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F8" w:rsidRPr="004B638A" w:rsidRDefault="002C1F56" w:rsidP="00B9699E">
      <w:pPr>
        <w:autoSpaceDE w:val="0"/>
        <w:autoSpaceDN w:val="0"/>
        <w:adjustRightInd w:val="0"/>
        <w:ind w:left="4248"/>
        <w:jc w:val="center"/>
        <w:rPr>
          <w:bCs/>
          <w:sz w:val="28"/>
          <w:szCs w:val="28"/>
        </w:rPr>
      </w:pPr>
      <w:r w:rsidRPr="004B638A">
        <w:rPr>
          <w:bCs/>
          <w:sz w:val="28"/>
          <w:szCs w:val="28"/>
        </w:rPr>
        <w:t>«Приложение 7</w:t>
      </w:r>
    </w:p>
    <w:p w:rsidR="002C1F56" w:rsidRPr="004B638A" w:rsidRDefault="002C1F56" w:rsidP="00B9699E">
      <w:pPr>
        <w:autoSpaceDE w:val="0"/>
        <w:autoSpaceDN w:val="0"/>
        <w:adjustRightInd w:val="0"/>
        <w:ind w:left="4248"/>
        <w:jc w:val="center"/>
        <w:rPr>
          <w:bCs/>
          <w:sz w:val="28"/>
          <w:szCs w:val="28"/>
        </w:rPr>
      </w:pPr>
      <w:r w:rsidRPr="004B638A">
        <w:rPr>
          <w:bCs/>
          <w:sz w:val="28"/>
          <w:szCs w:val="28"/>
        </w:rPr>
        <w:t>к государственной программе</w:t>
      </w:r>
    </w:p>
    <w:p w:rsidR="002C1F56" w:rsidRPr="004B638A" w:rsidRDefault="002C1F56" w:rsidP="00B9699E">
      <w:pPr>
        <w:autoSpaceDE w:val="0"/>
        <w:autoSpaceDN w:val="0"/>
        <w:adjustRightInd w:val="0"/>
        <w:ind w:left="4248"/>
        <w:jc w:val="center"/>
        <w:rPr>
          <w:bCs/>
          <w:sz w:val="28"/>
          <w:szCs w:val="28"/>
        </w:rPr>
      </w:pPr>
      <w:r w:rsidRPr="004B638A">
        <w:rPr>
          <w:bCs/>
          <w:sz w:val="28"/>
          <w:szCs w:val="28"/>
        </w:rPr>
        <w:t>Удмуртской Республики</w:t>
      </w:r>
    </w:p>
    <w:p w:rsidR="002C1F56" w:rsidRPr="004B638A" w:rsidRDefault="002C1F56" w:rsidP="00B9699E">
      <w:pPr>
        <w:autoSpaceDE w:val="0"/>
        <w:autoSpaceDN w:val="0"/>
        <w:adjustRightInd w:val="0"/>
        <w:ind w:left="4248"/>
        <w:jc w:val="center"/>
        <w:rPr>
          <w:bCs/>
          <w:sz w:val="28"/>
          <w:szCs w:val="28"/>
        </w:rPr>
      </w:pPr>
      <w:r w:rsidRPr="004B638A">
        <w:rPr>
          <w:bCs/>
          <w:sz w:val="28"/>
          <w:szCs w:val="28"/>
        </w:rPr>
        <w:t xml:space="preserve">«Развитие сельского хозяйства </w:t>
      </w:r>
    </w:p>
    <w:p w:rsidR="002C1F56" w:rsidRPr="004B638A" w:rsidRDefault="002C1F56" w:rsidP="00644FA1">
      <w:pPr>
        <w:autoSpaceDE w:val="0"/>
        <w:autoSpaceDN w:val="0"/>
        <w:adjustRightInd w:val="0"/>
        <w:ind w:left="4248"/>
        <w:jc w:val="center"/>
        <w:rPr>
          <w:bCs/>
          <w:sz w:val="28"/>
          <w:szCs w:val="28"/>
        </w:rPr>
      </w:pPr>
      <w:r w:rsidRPr="004B638A">
        <w:rPr>
          <w:bCs/>
          <w:sz w:val="28"/>
          <w:szCs w:val="28"/>
        </w:rPr>
        <w:t>и регулирования рынков сельскохозяйственной продукции,</w:t>
      </w:r>
      <w:r w:rsidR="00644FA1" w:rsidRPr="004B638A">
        <w:rPr>
          <w:bCs/>
          <w:sz w:val="28"/>
          <w:szCs w:val="28"/>
        </w:rPr>
        <w:t xml:space="preserve"> </w:t>
      </w:r>
      <w:r w:rsidRPr="004B638A">
        <w:rPr>
          <w:bCs/>
          <w:sz w:val="28"/>
          <w:szCs w:val="28"/>
        </w:rPr>
        <w:t>сырья и продовольствия»</w:t>
      </w:r>
    </w:p>
    <w:p w:rsidR="002C1F56" w:rsidRPr="004B638A" w:rsidRDefault="002C1F56" w:rsidP="00B9699E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2C1F56" w:rsidRPr="004B638A" w:rsidRDefault="002C1F56" w:rsidP="00B9699E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C2BE7" w:rsidRPr="004B638A" w:rsidRDefault="00F52CF9" w:rsidP="00644FA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B638A">
        <w:rPr>
          <w:rFonts w:eastAsia="Calibri"/>
          <w:b/>
          <w:sz w:val="28"/>
          <w:szCs w:val="28"/>
          <w:lang w:eastAsia="en-US"/>
        </w:rPr>
        <w:t>ПОРЯДОК</w:t>
      </w:r>
    </w:p>
    <w:p w:rsidR="00644FA1" w:rsidRPr="004B638A" w:rsidRDefault="00007C51" w:rsidP="00644FA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B638A">
        <w:rPr>
          <w:rFonts w:eastAsia="Calibri"/>
          <w:b/>
          <w:sz w:val="28"/>
          <w:szCs w:val="28"/>
          <w:lang w:eastAsia="en-US"/>
        </w:rPr>
        <w:t>предоставления субсидий из бюджета Удмуртской Республики</w:t>
      </w:r>
    </w:p>
    <w:p w:rsidR="00644FA1" w:rsidRPr="004B638A" w:rsidRDefault="00007C51" w:rsidP="00644FA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B638A">
        <w:rPr>
          <w:rFonts w:eastAsia="Calibri"/>
          <w:b/>
          <w:sz w:val="28"/>
          <w:szCs w:val="28"/>
          <w:lang w:eastAsia="en-US"/>
        </w:rPr>
        <w:t>бюджетам муниципальных образований в Удмуртской Республике</w:t>
      </w:r>
    </w:p>
    <w:p w:rsidR="00560A4F" w:rsidRPr="004B638A" w:rsidRDefault="00007C51" w:rsidP="00644F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B638A">
        <w:rPr>
          <w:rFonts w:eastAsia="Calibri"/>
          <w:b/>
          <w:sz w:val="28"/>
          <w:szCs w:val="28"/>
          <w:lang w:eastAsia="en-US"/>
        </w:rPr>
        <w:t xml:space="preserve">на </w:t>
      </w:r>
      <w:proofErr w:type="spellStart"/>
      <w:r w:rsidR="00DD6327" w:rsidRPr="004B638A">
        <w:rPr>
          <w:rFonts w:eastAsia="Calibri"/>
          <w:b/>
          <w:sz w:val="28"/>
          <w:szCs w:val="28"/>
          <w:lang w:eastAsia="en-US"/>
        </w:rPr>
        <w:t>грантовую</w:t>
      </w:r>
      <w:proofErr w:type="spellEnd"/>
      <w:r w:rsidR="00DD6327" w:rsidRPr="004B638A">
        <w:rPr>
          <w:rFonts w:eastAsia="Calibri"/>
          <w:b/>
          <w:sz w:val="28"/>
          <w:szCs w:val="28"/>
          <w:lang w:eastAsia="en-US"/>
        </w:rPr>
        <w:t xml:space="preserve"> поддержку местных инициатив граждан</w:t>
      </w:r>
      <w:r w:rsidRPr="004B638A">
        <w:rPr>
          <w:rFonts w:eastAsia="Calibri"/>
          <w:b/>
          <w:sz w:val="28"/>
          <w:szCs w:val="28"/>
          <w:lang w:eastAsia="en-US"/>
        </w:rPr>
        <w:t>, проживающих в сельской местности</w:t>
      </w:r>
    </w:p>
    <w:p w:rsidR="00560A4F" w:rsidRPr="004B638A" w:rsidRDefault="00560A4F" w:rsidP="00644FA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44FA1" w:rsidRPr="004B638A" w:rsidRDefault="00644FA1" w:rsidP="00644FA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01EF1" w:rsidRPr="004B638A" w:rsidRDefault="00226255" w:rsidP="001F7A53">
      <w:pPr>
        <w:pStyle w:val="ConsPlusNormal"/>
        <w:ind w:firstLine="709"/>
        <w:jc w:val="both"/>
      </w:pPr>
      <w:bookmarkStart w:id="0" w:name="Par0"/>
      <w:bookmarkEnd w:id="0"/>
      <w:r w:rsidRPr="004B638A">
        <w:t>1. Настоящ</w:t>
      </w:r>
      <w:r w:rsidR="00F52CF9" w:rsidRPr="004B638A">
        <w:t>ий</w:t>
      </w:r>
      <w:r w:rsidR="00D30C99" w:rsidRPr="004B638A">
        <w:t xml:space="preserve"> </w:t>
      </w:r>
      <w:r w:rsidR="00F52CF9" w:rsidRPr="004B638A">
        <w:t>Порядок</w:t>
      </w:r>
      <w:r w:rsidR="004B313B" w:rsidRPr="004B638A">
        <w:t xml:space="preserve"> устанавливае</w:t>
      </w:r>
      <w:r w:rsidR="00560A4F" w:rsidRPr="004B638A">
        <w:t xml:space="preserve">т </w:t>
      </w:r>
      <w:r w:rsidR="004B213F" w:rsidRPr="004B638A">
        <w:t xml:space="preserve">цели и условия </w:t>
      </w:r>
      <w:r w:rsidR="00560A4F" w:rsidRPr="004B638A">
        <w:t>предоставления и распределения субсидий из бюджета Удмуртской Республики</w:t>
      </w:r>
      <w:r w:rsidR="00362CAF" w:rsidRPr="004B638A">
        <w:t xml:space="preserve"> </w:t>
      </w:r>
      <w:r w:rsidR="00560A4F" w:rsidRPr="004B638A">
        <w:t>бюджетам муниципальных образований в Удмуртской Республике</w:t>
      </w:r>
      <w:r w:rsidR="00D30C99" w:rsidRPr="004B638A">
        <w:t xml:space="preserve"> </w:t>
      </w:r>
      <w:r w:rsidR="00152B1D" w:rsidRPr="004B638A">
        <w:t>– сельских</w:t>
      </w:r>
      <w:r w:rsidR="00AC68A9" w:rsidRPr="004B638A">
        <w:t xml:space="preserve"> поселени</w:t>
      </w:r>
      <w:r w:rsidR="00152B1D" w:rsidRPr="004B638A">
        <w:t>й</w:t>
      </w:r>
      <w:r w:rsidR="00AC68A9" w:rsidRPr="004B638A">
        <w:t xml:space="preserve"> (далее –</w:t>
      </w:r>
      <w:r w:rsidR="00D30C99" w:rsidRPr="004B638A">
        <w:t xml:space="preserve"> </w:t>
      </w:r>
      <w:r w:rsidR="00AC68A9" w:rsidRPr="004B638A">
        <w:t xml:space="preserve">муниципальные образования) </w:t>
      </w:r>
      <w:r w:rsidR="00560A4F" w:rsidRPr="004B638A">
        <w:t xml:space="preserve">в целях </w:t>
      </w:r>
      <w:proofErr w:type="spellStart"/>
      <w:r w:rsidR="00560A4F" w:rsidRPr="004B638A">
        <w:t>софинансирования</w:t>
      </w:r>
      <w:proofErr w:type="spellEnd"/>
      <w:r w:rsidR="00D30C99" w:rsidRPr="004B638A">
        <w:t xml:space="preserve"> </w:t>
      </w:r>
      <w:r w:rsidR="00560A4F" w:rsidRPr="004B638A">
        <w:t xml:space="preserve">расходных обязательств, возникающих при выполнении полномочий органов местного самоуправления </w:t>
      </w:r>
      <w:r w:rsidR="00D15F03" w:rsidRPr="004B638A">
        <w:t xml:space="preserve">муниципальных образований </w:t>
      </w:r>
      <w:r w:rsidR="00560A4F" w:rsidRPr="004B638A">
        <w:t>по вопросам местного значения, связанных с реализацией</w:t>
      </w:r>
      <w:r w:rsidR="00D30C99" w:rsidRPr="004B638A">
        <w:t xml:space="preserve"> </w:t>
      </w:r>
      <w:r w:rsidR="001F7A53" w:rsidRPr="004B638A">
        <w:t xml:space="preserve">мероприятий </w:t>
      </w:r>
      <w:r w:rsidR="00CC462D" w:rsidRPr="004B638A">
        <w:t xml:space="preserve">по </w:t>
      </w:r>
      <w:proofErr w:type="spellStart"/>
      <w:r w:rsidR="00CC462D" w:rsidRPr="004B638A">
        <w:t>грантовой</w:t>
      </w:r>
      <w:proofErr w:type="spellEnd"/>
      <w:r w:rsidR="00CC462D" w:rsidRPr="004B638A">
        <w:t xml:space="preserve"> поддержке местных инициатив граждан, проживающих в сельской местности (далее соответственно – грант, субсидии)</w:t>
      </w:r>
      <w:r w:rsidR="00B01EF1" w:rsidRPr="004B638A">
        <w:t>,</w:t>
      </w:r>
      <w:r w:rsidR="00DE7E06" w:rsidRPr="004B638A">
        <w:t xml:space="preserve"> </w:t>
      </w:r>
      <w:r w:rsidR="001801CD" w:rsidRPr="004B638A">
        <w:t xml:space="preserve">в рамках реализации федеральной целевой </w:t>
      </w:r>
      <w:hyperlink r:id="rId8" w:history="1">
        <w:r w:rsidR="001801CD" w:rsidRPr="004B638A">
          <w:t>программы</w:t>
        </w:r>
      </w:hyperlink>
      <w:r w:rsidR="001801CD" w:rsidRPr="004B638A">
        <w:t xml:space="preserve"> «Устойчивое развитие сельских территорий на 2014 - 2017 годы и на период до 2020 года», утвержденной постановлением Правительства Российской Федерации от 15 июля 2013 года № 598</w:t>
      </w:r>
      <w:r w:rsidR="00DE7E06" w:rsidRPr="004B638A">
        <w:t xml:space="preserve"> «О федеральной целевой программе «Устойчивое развитие сельских территорий на 2014 - 2017 годы и на период до 2020 года»</w:t>
      </w:r>
      <w:r w:rsidR="00277333" w:rsidRPr="004B638A">
        <w:t xml:space="preserve"> (далее – Программа)</w:t>
      </w:r>
      <w:r w:rsidR="001801CD" w:rsidRPr="004B638A">
        <w:t xml:space="preserve">, и государственной </w:t>
      </w:r>
      <w:hyperlink r:id="rId9" w:history="1">
        <w:r w:rsidR="001801CD" w:rsidRPr="004B638A">
          <w:t>программы</w:t>
        </w:r>
      </w:hyperlink>
      <w:r w:rsidR="00B01EF1" w:rsidRPr="004B638A">
        <w:t xml:space="preserve"> Удмуртской Республики «Развитие сельского хозяйства и регулирования рынков сельскохозяйственной продукции, сырья и продовольствия», утвержденной постановлением Правительства Удмуртской Республики от 15 марта 2013 года № 102</w:t>
      </w:r>
      <w:r w:rsidR="00644FA1" w:rsidRPr="004B638A">
        <w:t xml:space="preserve"> </w:t>
      </w:r>
      <w:r w:rsidR="00B01EF1" w:rsidRPr="004B638A">
        <w:t xml:space="preserve">«Об утверждении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продовольствия». </w:t>
      </w:r>
    </w:p>
    <w:p w:rsidR="009E5E53" w:rsidRPr="004B638A" w:rsidRDefault="00DD6327" w:rsidP="00B9699E">
      <w:pPr>
        <w:pStyle w:val="ConsPlusNormal"/>
        <w:ind w:firstLine="709"/>
        <w:jc w:val="both"/>
      </w:pPr>
      <w:r w:rsidRPr="004B638A">
        <w:t>Понятие «грант» в настоящем Порядке означает средства государственной поддержки, предоставляемые на безвозмездной и безвозвратной основе органу местного самоуправления муниципального образования на реализацию</w:t>
      </w:r>
      <w:r w:rsidR="00DE7E06" w:rsidRPr="004B638A">
        <w:t xml:space="preserve"> общественно значимого проекта</w:t>
      </w:r>
      <w:r w:rsidR="0026190E" w:rsidRPr="004B638A">
        <w:t xml:space="preserve"> </w:t>
      </w:r>
      <w:r w:rsidRPr="004B638A">
        <w:t xml:space="preserve">с участием граждан, проживающих в </w:t>
      </w:r>
      <w:r w:rsidR="0026190E" w:rsidRPr="004B638A">
        <w:t>муниципальном образовании</w:t>
      </w:r>
      <w:r w:rsidR="00DE7E06" w:rsidRPr="004B638A">
        <w:t xml:space="preserve"> (далее – проект)</w:t>
      </w:r>
      <w:r w:rsidR="009E7603" w:rsidRPr="004B638A">
        <w:t>.</w:t>
      </w:r>
    </w:p>
    <w:p w:rsidR="00226255" w:rsidRPr="004B638A" w:rsidRDefault="00361B39" w:rsidP="00B9699E">
      <w:pPr>
        <w:pStyle w:val="ConsPlusNormal"/>
        <w:ind w:firstLine="709"/>
        <w:jc w:val="both"/>
      </w:pPr>
      <w:r w:rsidRPr="004B638A">
        <w:t>Гранты</w:t>
      </w:r>
      <w:r w:rsidR="00226255" w:rsidRPr="004B638A">
        <w:t xml:space="preserve"> носят целевой характер и не могут быть направлены на другие цели.</w:t>
      </w:r>
    </w:p>
    <w:p w:rsidR="00226255" w:rsidRPr="004B638A" w:rsidRDefault="00226255" w:rsidP="00B9699E">
      <w:pPr>
        <w:pStyle w:val="ConsPlusNormal"/>
        <w:ind w:firstLine="709"/>
        <w:jc w:val="both"/>
      </w:pPr>
      <w:r w:rsidRPr="004B638A">
        <w:t xml:space="preserve">2. </w:t>
      </w:r>
      <w:proofErr w:type="gramStart"/>
      <w:r w:rsidR="00640EA7" w:rsidRPr="004B638A">
        <w:t>Субсидии</w:t>
      </w:r>
      <w:r w:rsidRPr="004B638A">
        <w:t xml:space="preserve"> предоставляются </w:t>
      </w:r>
      <w:r w:rsidR="006C51A4" w:rsidRPr="004B638A">
        <w:t>бюджетам муниципальных образований</w:t>
      </w:r>
      <w:r w:rsidR="00D944DF" w:rsidRPr="004B638A">
        <w:t xml:space="preserve"> </w:t>
      </w:r>
      <w:r w:rsidRPr="004B638A">
        <w:t xml:space="preserve">за счет и в пределах средств, предусмотренных </w:t>
      </w:r>
      <w:r w:rsidR="00B41483" w:rsidRPr="004B638A">
        <w:t xml:space="preserve">на соответствующий финансовый год </w:t>
      </w:r>
      <w:r w:rsidRPr="004B638A">
        <w:t>законом Удмуртской Республики о бюджете Удмуртской Республики</w:t>
      </w:r>
      <w:r w:rsidR="00CE472D" w:rsidRPr="004B638A">
        <w:t xml:space="preserve"> на соответствующий финансовый год и</w:t>
      </w:r>
      <w:r w:rsidR="00D944DF" w:rsidRPr="004B638A">
        <w:t xml:space="preserve"> на</w:t>
      </w:r>
      <w:r w:rsidR="00CE472D" w:rsidRPr="004B638A">
        <w:t xml:space="preserve"> плановый период</w:t>
      </w:r>
      <w:r w:rsidR="00B41483" w:rsidRPr="004B638A">
        <w:t xml:space="preserve">, </w:t>
      </w:r>
      <w:r w:rsidR="00CE472D" w:rsidRPr="004B638A">
        <w:t xml:space="preserve">и </w:t>
      </w:r>
      <w:r w:rsidR="00B41483" w:rsidRPr="004B638A">
        <w:t>л</w:t>
      </w:r>
      <w:r w:rsidR="00A40EAB" w:rsidRPr="004B638A">
        <w:t xml:space="preserve">имитов бюджетных </w:t>
      </w:r>
      <w:r w:rsidR="00A40EAB" w:rsidRPr="004B638A">
        <w:lastRenderedPageBreak/>
        <w:t xml:space="preserve">обязательств, </w:t>
      </w:r>
      <w:r w:rsidR="00B41483" w:rsidRPr="004B638A">
        <w:t>доведенных Министерству сельского хозяйства и продовольствия Удмуртской Республики (далее – Министерство)</w:t>
      </w:r>
      <w:r w:rsidR="00D944DF" w:rsidRPr="004B638A">
        <w:t xml:space="preserve"> </w:t>
      </w:r>
      <w:r w:rsidR="00B41483" w:rsidRPr="004B638A">
        <w:t xml:space="preserve">в установленном порядке на </w:t>
      </w:r>
      <w:r w:rsidR="00CE472D" w:rsidRPr="004B638A">
        <w:t>цели</w:t>
      </w:r>
      <w:r w:rsidR="004032DA" w:rsidRPr="004B638A">
        <w:t>,</w:t>
      </w:r>
      <w:r w:rsidR="00D944DF" w:rsidRPr="004B638A">
        <w:t xml:space="preserve"> </w:t>
      </w:r>
      <w:r w:rsidR="00B41483" w:rsidRPr="004B638A">
        <w:t xml:space="preserve">указанные </w:t>
      </w:r>
      <w:r w:rsidR="00451176" w:rsidRPr="004B638A">
        <w:t xml:space="preserve">в пункте 1 </w:t>
      </w:r>
      <w:r w:rsidR="00CE472D" w:rsidRPr="004B638A">
        <w:t>настоящего Порядка</w:t>
      </w:r>
      <w:r w:rsidR="004032DA" w:rsidRPr="004B638A">
        <w:t xml:space="preserve">, и средств </w:t>
      </w:r>
      <w:r w:rsidR="0022199C" w:rsidRPr="004B638A">
        <w:t>федерального бюджета</w:t>
      </w:r>
      <w:proofErr w:type="gramEnd"/>
      <w:r w:rsidR="00B41483" w:rsidRPr="004B638A">
        <w:t xml:space="preserve">, </w:t>
      </w:r>
      <w:proofErr w:type="gramStart"/>
      <w:r w:rsidR="00B41483" w:rsidRPr="004B638A">
        <w:t>поступивших</w:t>
      </w:r>
      <w:proofErr w:type="gramEnd"/>
      <w:r w:rsidR="00B41483" w:rsidRPr="004B638A">
        <w:t xml:space="preserve"> в бюджет Удмуртской Республики в установленном порядке</w:t>
      </w:r>
      <w:r w:rsidRPr="004B638A">
        <w:t>.</w:t>
      </w:r>
    </w:p>
    <w:p w:rsidR="004317CB" w:rsidRPr="004B638A" w:rsidRDefault="00226255" w:rsidP="00B9699E">
      <w:pPr>
        <w:pStyle w:val="ConsPlusNormal"/>
        <w:ind w:firstLine="709"/>
        <w:jc w:val="both"/>
      </w:pPr>
      <w:bookmarkStart w:id="1" w:name="Par4"/>
      <w:bookmarkEnd w:id="1"/>
      <w:r w:rsidRPr="004B638A">
        <w:t xml:space="preserve">3. </w:t>
      </w:r>
      <w:r w:rsidR="00361B39" w:rsidRPr="004B638A">
        <w:t>Гранты</w:t>
      </w:r>
      <w:r w:rsidRPr="004B638A">
        <w:t xml:space="preserve"> предоставляются</w:t>
      </w:r>
      <w:r w:rsidR="004317CB" w:rsidRPr="004B638A">
        <w:t xml:space="preserve"> на реализацию проектов по следующим приоритетным направлениям:</w:t>
      </w:r>
    </w:p>
    <w:p w:rsidR="000961A8" w:rsidRPr="004B638A" w:rsidRDefault="00256419" w:rsidP="00B9699E">
      <w:pPr>
        <w:pStyle w:val="ConsPlusNormal"/>
        <w:ind w:firstLine="709"/>
        <w:jc w:val="both"/>
        <w:rPr>
          <w:bCs/>
        </w:rPr>
      </w:pPr>
      <w:r w:rsidRPr="004B638A">
        <w:rPr>
          <w:bCs/>
        </w:rPr>
        <w:t xml:space="preserve">1) </w:t>
      </w:r>
      <w:r w:rsidR="005F20E0" w:rsidRPr="004B638A">
        <w:rPr>
          <w:bCs/>
        </w:rPr>
        <w:t>создание и обустройство зон отдыха, спортивных и детских игровых площадок</w:t>
      </w:r>
      <w:r w:rsidR="000961A8" w:rsidRPr="004B638A">
        <w:rPr>
          <w:bCs/>
        </w:rPr>
        <w:t>:</w:t>
      </w:r>
      <w:r w:rsidR="007319B0" w:rsidRPr="004B638A">
        <w:rPr>
          <w:bCs/>
        </w:rPr>
        <w:t xml:space="preserve"> </w:t>
      </w:r>
    </w:p>
    <w:p w:rsidR="000961A8" w:rsidRPr="004B638A" w:rsidRDefault="00B474FD" w:rsidP="00B474FD">
      <w:pPr>
        <w:pStyle w:val="ConsPlusNormal"/>
        <w:ind w:firstLine="709"/>
        <w:jc w:val="both"/>
        <w:rPr>
          <w:bCs/>
        </w:rPr>
      </w:pPr>
      <w:proofErr w:type="gramStart"/>
      <w:r w:rsidRPr="004B638A">
        <w:rPr>
          <w:bCs/>
        </w:rPr>
        <w:t>п</w:t>
      </w:r>
      <w:r w:rsidR="007319B0" w:rsidRPr="004B638A">
        <w:rPr>
          <w:bCs/>
        </w:rPr>
        <w:t>роекты</w:t>
      </w:r>
      <w:r w:rsidRPr="004B638A">
        <w:rPr>
          <w:bCs/>
        </w:rPr>
        <w:t xml:space="preserve">, не предусматривающие проведения в соответствии с законодательством о градостроительной деятельности экспертизы проектной документации и </w:t>
      </w:r>
      <w:r w:rsidR="007319B0" w:rsidRPr="004B638A">
        <w:rPr>
          <w:bCs/>
        </w:rPr>
        <w:t xml:space="preserve">направленные на создание и обустройство зон отдыха, оборудование сельских парков, береговых зон площадью не менее 500 кв. м беседками, скамьями, игровыми и спортивными площадками, тентами, кабинками для переодевания, туалетами, урнами, на обустройство пешеходных дорожек, установление освещения и т.д.; </w:t>
      </w:r>
      <w:proofErr w:type="gramEnd"/>
    </w:p>
    <w:p w:rsidR="000961A8" w:rsidRPr="004B638A" w:rsidRDefault="007319B0" w:rsidP="00B474FD">
      <w:pPr>
        <w:pStyle w:val="ConsPlusNormal"/>
        <w:ind w:firstLine="709"/>
        <w:jc w:val="both"/>
        <w:rPr>
          <w:bCs/>
        </w:rPr>
      </w:pPr>
      <w:r w:rsidRPr="004B638A">
        <w:rPr>
          <w:bCs/>
        </w:rPr>
        <w:t>проекты</w:t>
      </w:r>
      <w:r w:rsidR="00B474FD" w:rsidRPr="004B638A">
        <w:rPr>
          <w:bCs/>
        </w:rPr>
        <w:t xml:space="preserve">, не предусматривающие проведения в соответствии с законодательством о градостроительной деятельности экспертизы проектной документации и направленные на создание </w:t>
      </w:r>
      <w:r w:rsidRPr="004B638A">
        <w:rPr>
          <w:bCs/>
        </w:rPr>
        <w:t>некоммерческих спортивных площадок (включая хоккейные коробки) площадью не менее 200 кв</w:t>
      </w:r>
      <w:proofErr w:type="gramStart"/>
      <w:r w:rsidRPr="004B638A">
        <w:rPr>
          <w:bCs/>
        </w:rPr>
        <w:t>.м</w:t>
      </w:r>
      <w:proofErr w:type="gramEnd"/>
      <w:r w:rsidRPr="004B638A">
        <w:rPr>
          <w:bCs/>
        </w:rPr>
        <w:t xml:space="preserve">, в том числе в рамках существующих спортивных сооружений и стадионов, в виде суммы участков, занятых уличными тренажерами и спортивными сооружениями с антивандальным покрытием, предусматривающих возможность заниматься несколькими видами спорта одновременно; </w:t>
      </w:r>
    </w:p>
    <w:p w:rsidR="005F20E0" w:rsidRPr="004B638A" w:rsidRDefault="00B474FD" w:rsidP="00B474FD">
      <w:pPr>
        <w:pStyle w:val="ConsPlusNormal"/>
        <w:ind w:firstLine="709"/>
        <w:jc w:val="both"/>
        <w:rPr>
          <w:bCs/>
        </w:rPr>
      </w:pPr>
      <w:proofErr w:type="gramStart"/>
      <w:r w:rsidRPr="004B638A">
        <w:rPr>
          <w:bCs/>
        </w:rPr>
        <w:t xml:space="preserve">проекты, не предусматривающие проведения в соответствии с законодательством о градостроительной деятельности экспертизы проектной документации и направленные на </w:t>
      </w:r>
      <w:r w:rsidR="007319B0" w:rsidRPr="004B638A">
        <w:rPr>
          <w:bCs/>
        </w:rPr>
        <w:t>создани</w:t>
      </w:r>
      <w:r w:rsidRPr="004B638A">
        <w:rPr>
          <w:bCs/>
        </w:rPr>
        <w:t>е</w:t>
      </w:r>
      <w:r w:rsidR="007319B0" w:rsidRPr="004B638A">
        <w:rPr>
          <w:bCs/>
        </w:rPr>
        <w:t xml:space="preserve"> некоммерческих детских игровых площадок с антивандальным покрытием площадью не менее 100 кв. м, в том числе в виде суммы площадок, предназначенных для детей от 3 до 11 лет и включающих не менее 5 элементов: горки, качели, карусели, шведские стенки, лабиринты, песочницы и</w:t>
      </w:r>
      <w:proofErr w:type="gramEnd"/>
      <w:r w:rsidR="007319B0" w:rsidRPr="004B638A">
        <w:rPr>
          <w:bCs/>
        </w:rPr>
        <w:t xml:space="preserve"> прочее</w:t>
      </w:r>
      <w:r w:rsidR="005F20E0" w:rsidRPr="004B638A">
        <w:rPr>
          <w:bCs/>
        </w:rPr>
        <w:t>;</w:t>
      </w:r>
    </w:p>
    <w:p w:rsidR="000961A8" w:rsidRPr="004B638A" w:rsidRDefault="00256419" w:rsidP="00B9699E">
      <w:pPr>
        <w:pStyle w:val="ConsPlusNormal"/>
        <w:ind w:firstLine="709"/>
        <w:jc w:val="both"/>
        <w:rPr>
          <w:bCs/>
        </w:rPr>
      </w:pPr>
      <w:r w:rsidRPr="004B638A">
        <w:rPr>
          <w:bCs/>
        </w:rPr>
        <w:t xml:space="preserve">2) </w:t>
      </w:r>
      <w:r w:rsidR="005F20E0" w:rsidRPr="004B638A">
        <w:rPr>
          <w:bCs/>
        </w:rPr>
        <w:t>сохранение и восстановление природных ландшафтов, историко-культурных памятников</w:t>
      </w:r>
      <w:r w:rsidR="000961A8" w:rsidRPr="004B638A">
        <w:rPr>
          <w:bCs/>
        </w:rPr>
        <w:t xml:space="preserve">: </w:t>
      </w:r>
    </w:p>
    <w:p w:rsidR="00B474FD" w:rsidRPr="004B638A" w:rsidRDefault="006D6C5F" w:rsidP="00B474FD">
      <w:pPr>
        <w:pStyle w:val="ConsPlusNormal"/>
        <w:ind w:firstLine="709"/>
        <w:jc w:val="both"/>
        <w:rPr>
          <w:bCs/>
        </w:rPr>
      </w:pPr>
      <w:proofErr w:type="gramStart"/>
      <w:r w:rsidRPr="004B638A">
        <w:rPr>
          <w:bCs/>
        </w:rPr>
        <w:t>проекты по сохранению и восстановлению природных ландшафтов</w:t>
      </w:r>
      <w:r w:rsidR="00432AC7" w:rsidRPr="004B638A">
        <w:rPr>
          <w:bCs/>
        </w:rPr>
        <w:t>,</w:t>
      </w:r>
      <w:r w:rsidRPr="004B638A">
        <w:rPr>
          <w:bCs/>
        </w:rPr>
        <w:t xml:space="preserve"> </w:t>
      </w:r>
      <w:r w:rsidR="00B474FD" w:rsidRPr="004B638A">
        <w:rPr>
          <w:bCs/>
        </w:rPr>
        <w:t xml:space="preserve"> не предусматривающие проведения в соответствии с законодательством о градостроительной деятельности экспертизы проектной документации и </w:t>
      </w:r>
      <w:r w:rsidR="00432AC7" w:rsidRPr="004B638A">
        <w:rPr>
          <w:bCs/>
        </w:rPr>
        <w:t>направленные</w:t>
      </w:r>
      <w:r w:rsidRPr="004B638A">
        <w:rPr>
          <w:bCs/>
        </w:rPr>
        <w:t xml:space="preserve"> на поддержание и восстановление </w:t>
      </w:r>
      <w:proofErr w:type="spellStart"/>
      <w:r w:rsidRPr="004B638A">
        <w:rPr>
          <w:bCs/>
        </w:rPr>
        <w:t>средозащитной</w:t>
      </w:r>
      <w:proofErr w:type="spellEnd"/>
      <w:r w:rsidRPr="004B638A">
        <w:rPr>
          <w:bCs/>
        </w:rPr>
        <w:t xml:space="preserve"> функции экосистем, обеспечение природной и территориальной целостности природного комплекса, сохранение единого с прилегающими территориями природно-экологического каркаса (очистка водоемов, лесных насаждений, береговых зон</w:t>
      </w:r>
      <w:r w:rsidR="000961A8" w:rsidRPr="004B638A">
        <w:rPr>
          <w:bCs/>
        </w:rPr>
        <w:t xml:space="preserve"> и т.д.</w:t>
      </w:r>
      <w:r w:rsidRPr="004B638A">
        <w:rPr>
          <w:bCs/>
        </w:rPr>
        <w:t>);</w:t>
      </w:r>
      <w:proofErr w:type="gramEnd"/>
    </w:p>
    <w:p w:rsidR="005F20E0" w:rsidRPr="004B638A" w:rsidRDefault="006D6C5F" w:rsidP="00D20A5A">
      <w:pPr>
        <w:pStyle w:val="ConsPlusNormal"/>
        <w:ind w:firstLine="709"/>
        <w:jc w:val="both"/>
        <w:rPr>
          <w:bCs/>
        </w:rPr>
      </w:pPr>
      <w:proofErr w:type="gramStart"/>
      <w:r w:rsidRPr="004B638A">
        <w:rPr>
          <w:bCs/>
        </w:rPr>
        <w:t>проекты</w:t>
      </w:r>
      <w:r w:rsidR="00B474FD" w:rsidRPr="004B638A">
        <w:rPr>
          <w:bCs/>
        </w:rPr>
        <w:t xml:space="preserve"> </w:t>
      </w:r>
      <w:r w:rsidRPr="004B638A">
        <w:rPr>
          <w:bCs/>
        </w:rPr>
        <w:t>по сохранению и восстановлению историко-культурных памятников</w:t>
      </w:r>
      <w:r w:rsidR="00432AC7" w:rsidRPr="004B638A">
        <w:rPr>
          <w:bCs/>
        </w:rPr>
        <w:t>,</w:t>
      </w:r>
      <w:r w:rsidR="00B474FD" w:rsidRPr="004B638A">
        <w:rPr>
          <w:bCs/>
        </w:rPr>
        <w:t xml:space="preserve"> не предусматривающие проведения в соответствии с законодательством о градостроительной деятельности экспертизы проектной документации и направленные </w:t>
      </w:r>
      <w:r w:rsidRPr="004B638A">
        <w:rPr>
          <w:bCs/>
        </w:rPr>
        <w:t>на поддержание объектов</w:t>
      </w:r>
      <w:r w:rsidR="000961A8" w:rsidRPr="004B638A">
        <w:rPr>
          <w:bCs/>
        </w:rPr>
        <w:t>, относящихся в соответствии со статьей 3</w:t>
      </w:r>
      <w:r w:rsidRPr="004B638A">
        <w:rPr>
          <w:bCs/>
        </w:rPr>
        <w:t xml:space="preserve"> </w:t>
      </w:r>
      <w:r w:rsidR="000961A8" w:rsidRPr="004B638A">
        <w:rPr>
          <w:bCs/>
        </w:rPr>
        <w:t xml:space="preserve">Федерального закона от 25 июня 2002 года </w:t>
      </w:r>
      <w:r w:rsidR="00B474FD" w:rsidRPr="004B638A">
        <w:rPr>
          <w:bCs/>
        </w:rPr>
        <w:t xml:space="preserve">                      </w:t>
      </w:r>
      <w:r w:rsidR="000961A8" w:rsidRPr="004B638A">
        <w:rPr>
          <w:bCs/>
        </w:rPr>
        <w:lastRenderedPageBreak/>
        <w:t xml:space="preserve">№ 73-ФЗ «Об объектах культурного наследия (памятниках истории и культуры) </w:t>
      </w:r>
      <w:r w:rsidR="00D20A5A" w:rsidRPr="004B638A">
        <w:rPr>
          <w:bCs/>
        </w:rPr>
        <w:t xml:space="preserve"> </w:t>
      </w:r>
      <w:r w:rsidR="000961A8" w:rsidRPr="004B638A">
        <w:rPr>
          <w:bCs/>
        </w:rPr>
        <w:t xml:space="preserve">народов Российской Федерации» к объектам </w:t>
      </w:r>
      <w:r w:rsidRPr="004B638A">
        <w:rPr>
          <w:bCs/>
        </w:rPr>
        <w:t>культурного наследия</w:t>
      </w:r>
      <w:r w:rsidR="00B474FD" w:rsidRPr="004B638A">
        <w:rPr>
          <w:bCs/>
        </w:rPr>
        <w:t>,</w:t>
      </w:r>
      <w:r w:rsidRPr="004B638A">
        <w:rPr>
          <w:bCs/>
        </w:rPr>
        <w:t xml:space="preserve"> возраст которых</w:t>
      </w:r>
      <w:r w:rsidR="000961A8" w:rsidRPr="004B638A">
        <w:rPr>
          <w:bCs/>
        </w:rPr>
        <w:t xml:space="preserve"> составляет</w:t>
      </w:r>
      <w:r w:rsidRPr="004B638A">
        <w:rPr>
          <w:bCs/>
        </w:rPr>
        <w:t xml:space="preserve"> не менее 40</w:t>
      </w:r>
      <w:proofErr w:type="gramEnd"/>
      <w:r w:rsidRPr="004B638A">
        <w:rPr>
          <w:bCs/>
        </w:rPr>
        <w:t xml:space="preserve"> лет</w:t>
      </w:r>
      <w:r w:rsidR="005F20E0" w:rsidRPr="004B638A">
        <w:rPr>
          <w:bCs/>
        </w:rPr>
        <w:t>;</w:t>
      </w:r>
    </w:p>
    <w:p w:rsidR="003315C0" w:rsidRPr="004B638A" w:rsidRDefault="00256419" w:rsidP="00B9699E">
      <w:pPr>
        <w:pStyle w:val="ConsPlusNormal"/>
        <w:ind w:firstLine="709"/>
        <w:jc w:val="both"/>
        <w:rPr>
          <w:bCs/>
        </w:rPr>
      </w:pPr>
      <w:r w:rsidRPr="004B638A">
        <w:rPr>
          <w:bCs/>
        </w:rPr>
        <w:t xml:space="preserve">3) </w:t>
      </w:r>
      <w:r w:rsidR="005F20E0" w:rsidRPr="004B638A">
        <w:rPr>
          <w:bCs/>
        </w:rPr>
        <w:t>поддержка национальных культурных традиций, народных промыслов и ремесел</w:t>
      </w:r>
      <w:r w:rsidR="003315C0" w:rsidRPr="004B638A">
        <w:rPr>
          <w:bCs/>
        </w:rPr>
        <w:t>:</w:t>
      </w:r>
    </w:p>
    <w:p w:rsidR="00A96868" w:rsidRPr="004B638A" w:rsidRDefault="006D6C5F" w:rsidP="00B9699E">
      <w:pPr>
        <w:pStyle w:val="ConsPlusNormal"/>
        <w:ind w:firstLine="709"/>
        <w:jc w:val="both"/>
        <w:rPr>
          <w:bCs/>
        </w:rPr>
      </w:pPr>
      <w:r w:rsidRPr="004B638A">
        <w:rPr>
          <w:bCs/>
        </w:rPr>
        <w:t>проект</w:t>
      </w:r>
      <w:r w:rsidR="003315C0" w:rsidRPr="004B638A">
        <w:rPr>
          <w:bCs/>
        </w:rPr>
        <w:t>ы</w:t>
      </w:r>
      <w:r w:rsidR="00A96868" w:rsidRPr="004B638A">
        <w:rPr>
          <w:bCs/>
        </w:rPr>
        <w:t xml:space="preserve"> в области краеведения;</w:t>
      </w:r>
      <w:r w:rsidR="001A0C9A" w:rsidRPr="004B638A">
        <w:rPr>
          <w:bCs/>
        </w:rPr>
        <w:t xml:space="preserve"> </w:t>
      </w:r>
    </w:p>
    <w:p w:rsidR="005F20E0" w:rsidRPr="004B638A" w:rsidRDefault="001A0C9A" w:rsidP="00B9699E">
      <w:pPr>
        <w:pStyle w:val="ConsPlusNormal"/>
        <w:ind w:firstLine="709"/>
        <w:jc w:val="both"/>
        <w:rPr>
          <w:bCs/>
        </w:rPr>
      </w:pPr>
      <w:r w:rsidRPr="004B638A">
        <w:rPr>
          <w:bCs/>
        </w:rPr>
        <w:t>проекты</w:t>
      </w:r>
      <w:r w:rsidR="003315C0" w:rsidRPr="004B638A">
        <w:rPr>
          <w:bCs/>
        </w:rPr>
        <w:t xml:space="preserve"> по</w:t>
      </w:r>
      <w:r w:rsidR="006D6C5F" w:rsidRPr="004B638A">
        <w:rPr>
          <w:bCs/>
        </w:rPr>
        <w:t xml:space="preserve"> создани</w:t>
      </w:r>
      <w:r w:rsidR="003315C0" w:rsidRPr="004B638A">
        <w:rPr>
          <w:bCs/>
        </w:rPr>
        <w:t>ю</w:t>
      </w:r>
      <w:r w:rsidR="006D6C5F" w:rsidRPr="004B638A">
        <w:rPr>
          <w:bCs/>
        </w:rPr>
        <w:t xml:space="preserve"> музеев, связанных с основным профилем работы жителей муниципального образования, создани</w:t>
      </w:r>
      <w:r w:rsidR="003315C0" w:rsidRPr="004B638A">
        <w:rPr>
          <w:bCs/>
        </w:rPr>
        <w:t>ю</w:t>
      </w:r>
      <w:r w:rsidR="006D6C5F" w:rsidRPr="004B638A">
        <w:rPr>
          <w:bCs/>
        </w:rPr>
        <w:t xml:space="preserve"> потребительских кооперативов по поддержанию старинных промыслов народов России, организаци</w:t>
      </w:r>
      <w:r w:rsidR="003315C0" w:rsidRPr="004B638A">
        <w:rPr>
          <w:bCs/>
        </w:rPr>
        <w:t>и</w:t>
      </w:r>
      <w:r w:rsidR="006D6C5F" w:rsidRPr="004B638A">
        <w:rPr>
          <w:bCs/>
        </w:rPr>
        <w:t xml:space="preserve"> смотров-фестивалей межэтнической культуры, поддержк</w:t>
      </w:r>
      <w:r w:rsidR="003315C0" w:rsidRPr="004B638A">
        <w:rPr>
          <w:bCs/>
        </w:rPr>
        <w:t>е</w:t>
      </w:r>
      <w:r w:rsidR="006D6C5F" w:rsidRPr="004B638A">
        <w:rPr>
          <w:bCs/>
        </w:rPr>
        <w:t xml:space="preserve"> информационных и авторских проектов по подготовке циклов передач, фильмов и публикаций, обеспечивающих популяризацию сельского образа жизни и н</w:t>
      </w:r>
      <w:r w:rsidR="003315C0" w:rsidRPr="004B638A">
        <w:rPr>
          <w:bCs/>
        </w:rPr>
        <w:t>ациональных культурных традиций</w:t>
      </w:r>
      <w:r w:rsidR="005F20E0" w:rsidRPr="004B638A">
        <w:rPr>
          <w:bCs/>
        </w:rPr>
        <w:t>.</w:t>
      </w:r>
    </w:p>
    <w:p w:rsidR="001C2351" w:rsidRPr="004B638A" w:rsidRDefault="00335DAD" w:rsidP="00B9699E">
      <w:pPr>
        <w:pStyle w:val="ConsPlusNormal"/>
        <w:ind w:firstLine="709"/>
        <w:jc w:val="both"/>
      </w:pPr>
      <w:r w:rsidRPr="004B638A">
        <w:t xml:space="preserve">4. Грант не может использоваться </w:t>
      </w:r>
      <w:proofErr w:type="gramStart"/>
      <w:r w:rsidRPr="004B638A">
        <w:t>на</w:t>
      </w:r>
      <w:proofErr w:type="gramEnd"/>
      <w:r w:rsidRPr="004B638A">
        <w:t>:</w:t>
      </w:r>
    </w:p>
    <w:p w:rsidR="005F20E0" w:rsidRPr="004B638A" w:rsidRDefault="005F20E0" w:rsidP="00B9699E">
      <w:pPr>
        <w:pStyle w:val="ConsPlusNormal"/>
        <w:ind w:firstLine="709"/>
        <w:jc w:val="both"/>
        <w:rPr>
          <w:bCs/>
        </w:rPr>
      </w:pPr>
      <w:r w:rsidRPr="004B638A">
        <w:rPr>
          <w:bCs/>
        </w:rPr>
        <w:t>1) </w:t>
      </w:r>
      <w:r w:rsidR="00FE2C27" w:rsidRPr="004B638A">
        <w:rPr>
          <w:bCs/>
        </w:rPr>
        <w:t>выплату заработной платы, уплату</w:t>
      </w:r>
      <w:r w:rsidRPr="004B638A">
        <w:rPr>
          <w:bCs/>
        </w:rPr>
        <w:t xml:space="preserve"> страховых взносов, расчеты по налогам, сборам и иным обязательным платежам в бюджеты бюджетной системы Российской Федерации;</w:t>
      </w:r>
    </w:p>
    <w:p w:rsidR="005F20E0" w:rsidRPr="004B638A" w:rsidRDefault="005F20E0" w:rsidP="00B9699E">
      <w:pPr>
        <w:pStyle w:val="ConsPlusNormal"/>
        <w:ind w:firstLine="709"/>
        <w:jc w:val="both"/>
        <w:rPr>
          <w:bCs/>
        </w:rPr>
      </w:pPr>
      <w:r w:rsidRPr="004B638A">
        <w:rPr>
          <w:bCs/>
        </w:rPr>
        <w:t>2) погашение кредитов, полученных от кредитных организаций, и обслуживание обязательств по кредитным соглашениям и договорам;</w:t>
      </w:r>
    </w:p>
    <w:p w:rsidR="005F20E0" w:rsidRPr="004B638A" w:rsidRDefault="005F20E0" w:rsidP="00B9699E">
      <w:pPr>
        <w:pStyle w:val="ConsPlusNormal"/>
        <w:ind w:firstLine="709"/>
        <w:jc w:val="both"/>
        <w:rPr>
          <w:bCs/>
        </w:rPr>
      </w:pPr>
      <w:r w:rsidRPr="004B638A">
        <w:rPr>
          <w:bCs/>
        </w:rPr>
        <w:t xml:space="preserve">3) затраты на разработку </w:t>
      </w:r>
      <w:r w:rsidR="00930231" w:rsidRPr="004B638A">
        <w:rPr>
          <w:bCs/>
        </w:rPr>
        <w:t>проектной</w:t>
      </w:r>
      <w:r w:rsidRPr="004B638A">
        <w:rPr>
          <w:bCs/>
        </w:rPr>
        <w:t xml:space="preserve"> документации</w:t>
      </w:r>
      <w:r w:rsidR="00930231" w:rsidRPr="004B638A">
        <w:rPr>
          <w:bCs/>
        </w:rPr>
        <w:t>, в том числе на</w:t>
      </w:r>
      <w:r w:rsidRPr="004B638A">
        <w:rPr>
          <w:bCs/>
        </w:rPr>
        <w:t xml:space="preserve"> проведение экспертиз</w:t>
      </w:r>
      <w:r w:rsidR="00930231" w:rsidRPr="004B638A">
        <w:rPr>
          <w:bCs/>
        </w:rPr>
        <w:t>ы</w:t>
      </w:r>
      <w:r w:rsidRPr="004B638A">
        <w:rPr>
          <w:bCs/>
        </w:rPr>
        <w:t xml:space="preserve"> </w:t>
      </w:r>
      <w:r w:rsidR="00930231" w:rsidRPr="004B638A">
        <w:rPr>
          <w:bCs/>
        </w:rPr>
        <w:t>указанной проектной документации и результатов инженерных изысканий, выполненных для подготовки указанной документации</w:t>
      </w:r>
      <w:r w:rsidR="005D0E13" w:rsidRPr="004B638A">
        <w:rPr>
          <w:bCs/>
        </w:rPr>
        <w:t>;</w:t>
      </w:r>
    </w:p>
    <w:p w:rsidR="0012652D" w:rsidRPr="004B638A" w:rsidRDefault="00335DAD" w:rsidP="00B9699E">
      <w:pPr>
        <w:pStyle w:val="ConsPlusNormal"/>
        <w:ind w:firstLine="709"/>
        <w:jc w:val="both"/>
        <w:rPr>
          <w:bCs/>
        </w:rPr>
      </w:pPr>
      <w:r w:rsidRPr="004B638A">
        <w:t>5</w:t>
      </w:r>
      <w:r w:rsidR="00EC1399" w:rsidRPr="004B638A">
        <w:t>.</w:t>
      </w:r>
      <w:r w:rsidR="00B14C0D" w:rsidRPr="004B638A">
        <w:t> </w:t>
      </w:r>
      <w:r w:rsidR="00EC1399" w:rsidRPr="004B638A">
        <w:t xml:space="preserve">Уровень </w:t>
      </w:r>
      <w:proofErr w:type="spellStart"/>
      <w:r w:rsidR="00EC1399" w:rsidRPr="004B638A">
        <w:t>софинансирования</w:t>
      </w:r>
      <w:proofErr w:type="spellEnd"/>
      <w:r w:rsidR="00EC1399" w:rsidRPr="004B638A">
        <w:t xml:space="preserve"> расходного обязательства муниципального образования </w:t>
      </w:r>
      <w:r w:rsidR="00BA7C2C" w:rsidRPr="004B638A">
        <w:rPr>
          <w:bCs/>
        </w:rPr>
        <w:t xml:space="preserve">составляет не </w:t>
      </w:r>
      <w:r w:rsidR="00B41483" w:rsidRPr="004B638A">
        <w:rPr>
          <w:bCs/>
        </w:rPr>
        <w:t>более 99 процентов</w:t>
      </w:r>
      <w:r w:rsidR="000445C4" w:rsidRPr="004B638A">
        <w:rPr>
          <w:bCs/>
        </w:rPr>
        <w:t xml:space="preserve"> </w:t>
      </w:r>
      <w:r w:rsidR="00526B76" w:rsidRPr="004B638A">
        <w:rPr>
          <w:bCs/>
        </w:rPr>
        <w:t>расходного обязательства</w:t>
      </w:r>
      <w:r w:rsidR="006963AE" w:rsidRPr="004B638A">
        <w:rPr>
          <w:bCs/>
        </w:rPr>
        <w:t>.</w:t>
      </w:r>
    </w:p>
    <w:p w:rsidR="008824F0" w:rsidRPr="004B638A" w:rsidRDefault="00335DAD" w:rsidP="00B9699E">
      <w:pPr>
        <w:pStyle w:val="ConsPlusNormal"/>
        <w:ind w:firstLine="709"/>
        <w:jc w:val="both"/>
      </w:pPr>
      <w:bookmarkStart w:id="2" w:name="Par14"/>
      <w:bookmarkEnd w:id="2"/>
      <w:r w:rsidRPr="004B638A">
        <w:t>6</w:t>
      </w:r>
      <w:r w:rsidR="008824F0" w:rsidRPr="004B638A">
        <w:t xml:space="preserve">. Условиями предоставления </w:t>
      </w:r>
      <w:r w:rsidR="00697652" w:rsidRPr="004B638A">
        <w:t xml:space="preserve">и расходования </w:t>
      </w:r>
      <w:r w:rsidR="00E33435" w:rsidRPr="004B638A">
        <w:t>грантов</w:t>
      </w:r>
      <w:r w:rsidR="008824F0" w:rsidRPr="004B638A">
        <w:t xml:space="preserve"> являются:</w:t>
      </w:r>
    </w:p>
    <w:p w:rsidR="0012652D" w:rsidRPr="004B638A" w:rsidRDefault="00F73585" w:rsidP="00B9699E">
      <w:pPr>
        <w:pStyle w:val="ConsPlusNormal"/>
        <w:ind w:firstLine="709"/>
        <w:jc w:val="both"/>
      </w:pPr>
      <w:r w:rsidRPr="004B638A">
        <w:t>1</w:t>
      </w:r>
      <w:r w:rsidR="0012652D" w:rsidRPr="004B638A">
        <w:t xml:space="preserve">) наличие в бюджете муниципального образования на текущий финансовый год бюджетных ассигнований на финансовое обеспечение расходного обязательства муниципального образования, на </w:t>
      </w:r>
      <w:proofErr w:type="spellStart"/>
      <w:r w:rsidR="0012652D" w:rsidRPr="004B638A">
        <w:t>софинансирование</w:t>
      </w:r>
      <w:proofErr w:type="spellEnd"/>
      <w:r w:rsidR="0012652D" w:rsidRPr="004B638A">
        <w:t xml:space="preserve"> которого предоставляется грант, с учетом уровня </w:t>
      </w:r>
      <w:proofErr w:type="spellStart"/>
      <w:r w:rsidR="0012652D" w:rsidRPr="004B638A">
        <w:t>софинансирования</w:t>
      </w:r>
      <w:proofErr w:type="spellEnd"/>
      <w:r w:rsidR="0012652D" w:rsidRPr="004B638A">
        <w:t xml:space="preserve"> за счет средств бюджета Удмуртской Республики, установленного </w:t>
      </w:r>
      <w:r w:rsidR="00335DAD" w:rsidRPr="004B638A">
        <w:t xml:space="preserve">пунктом </w:t>
      </w:r>
      <w:r w:rsidR="00416184" w:rsidRPr="004B638A">
        <w:t>5</w:t>
      </w:r>
      <w:r w:rsidR="00F52CF9" w:rsidRPr="004B638A">
        <w:t xml:space="preserve"> настоящего Порядка</w:t>
      </w:r>
      <w:r w:rsidR="0012652D" w:rsidRPr="004B638A">
        <w:t>;</w:t>
      </w:r>
    </w:p>
    <w:p w:rsidR="006268FB" w:rsidRPr="004B638A" w:rsidRDefault="006268FB" w:rsidP="006268FB">
      <w:pPr>
        <w:pStyle w:val="ConsPlusNormal"/>
        <w:ind w:firstLine="709"/>
        <w:jc w:val="both"/>
      </w:pPr>
      <w:r w:rsidRPr="004B638A">
        <w:t>2) включение проекта в перечень проектов, на реализацию которых предоставляются гранты на очередной финансовый год и на плановый период, предусмотренный соглашением о предоставлении субсидий из федерального бюджета бюджету Удмуртской Республики, заключенным между Министерством сельского хозяйства Российской Федерации и Правительством Удмуртской Республики (далее – соглашение о предоставлении субсидий из федерального бюджета);</w:t>
      </w:r>
    </w:p>
    <w:p w:rsidR="00335DAD" w:rsidRPr="004B638A" w:rsidRDefault="00717F30" w:rsidP="00B9699E">
      <w:pPr>
        <w:pStyle w:val="ConsPlusNormal"/>
        <w:ind w:firstLine="709"/>
        <w:jc w:val="both"/>
      </w:pPr>
      <w:r w:rsidRPr="004B638A">
        <w:t>3</w:t>
      </w:r>
      <w:r w:rsidR="0012652D" w:rsidRPr="004B638A">
        <w:t xml:space="preserve">) обязательство </w:t>
      </w:r>
      <w:r w:rsidR="004B313B" w:rsidRPr="004B638A">
        <w:t>органа местного самоуправления</w:t>
      </w:r>
      <w:r w:rsidR="006268FB" w:rsidRPr="004B638A">
        <w:t xml:space="preserve"> </w:t>
      </w:r>
      <w:r w:rsidR="004B313B" w:rsidRPr="004B638A">
        <w:t xml:space="preserve">муниципального образования </w:t>
      </w:r>
      <w:r w:rsidR="0012652D" w:rsidRPr="004B638A">
        <w:t xml:space="preserve">по достижению </w:t>
      </w:r>
      <w:proofErr w:type="gramStart"/>
      <w:r w:rsidR="0012652D" w:rsidRPr="004B638A">
        <w:t>значени</w:t>
      </w:r>
      <w:r w:rsidR="00DF249B" w:rsidRPr="004B638A">
        <w:t>я</w:t>
      </w:r>
      <w:r w:rsidR="0012652D" w:rsidRPr="004B638A">
        <w:t xml:space="preserve"> целев</w:t>
      </w:r>
      <w:r w:rsidR="00DF249B" w:rsidRPr="004B638A">
        <w:t>ого</w:t>
      </w:r>
      <w:r w:rsidR="0012652D" w:rsidRPr="004B638A">
        <w:t xml:space="preserve"> показател</w:t>
      </w:r>
      <w:r w:rsidR="00DF249B" w:rsidRPr="004B638A">
        <w:t>я</w:t>
      </w:r>
      <w:r w:rsidR="0012652D" w:rsidRPr="004B638A">
        <w:t xml:space="preserve"> результативности </w:t>
      </w:r>
      <w:r w:rsidR="00526B76" w:rsidRPr="004B638A">
        <w:t>предоставления</w:t>
      </w:r>
      <w:r w:rsidR="0012652D" w:rsidRPr="004B638A">
        <w:t xml:space="preserve"> гранта</w:t>
      </w:r>
      <w:proofErr w:type="gramEnd"/>
      <w:r w:rsidR="0012652D" w:rsidRPr="004B638A">
        <w:t>;</w:t>
      </w:r>
    </w:p>
    <w:p w:rsidR="00B14C0D" w:rsidRPr="004B638A" w:rsidRDefault="00B14C0D" w:rsidP="00B9699E">
      <w:pPr>
        <w:pStyle w:val="ConsPlusNormal"/>
        <w:ind w:firstLine="709"/>
        <w:jc w:val="both"/>
      </w:pPr>
      <w:r w:rsidRPr="004B638A">
        <w:t>4) реализация органом местного самоуправления муниципального образования за счет сре</w:t>
      </w:r>
      <w:proofErr w:type="gramStart"/>
      <w:r w:rsidRPr="004B638A">
        <w:t>дств гр</w:t>
      </w:r>
      <w:proofErr w:type="gramEnd"/>
      <w:r w:rsidRPr="004B638A">
        <w:t>анта не более одного проекта в год;</w:t>
      </w:r>
    </w:p>
    <w:p w:rsidR="00335DAD" w:rsidRPr="004B638A" w:rsidRDefault="00B14C0D" w:rsidP="00B9699E">
      <w:pPr>
        <w:pStyle w:val="ConsPlusNormal"/>
        <w:ind w:firstLine="709"/>
        <w:jc w:val="both"/>
      </w:pPr>
      <w:r w:rsidRPr="004B638A">
        <w:t>5</w:t>
      </w:r>
      <w:r w:rsidR="00335DAD" w:rsidRPr="004B638A">
        <w:t>)</w:t>
      </w:r>
      <w:r w:rsidRPr="004B638A">
        <w:t> </w:t>
      </w:r>
      <w:r w:rsidR="00335DAD" w:rsidRPr="004B638A">
        <w:t xml:space="preserve">обязательство </w:t>
      </w:r>
      <w:r w:rsidR="004B313B" w:rsidRPr="004B638A">
        <w:t xml:space="preserve">органа местного самоуправления муниципального образования </w:t>
      </w:r>
      <w:r w:rsidR="00335DAD" w:rsidRPr="004B638A">
        <w:t xml:space="preserve">по реализации проекта </w:t>
      </w:r>
      <w:r w:rsidR="0026190E" w:rsidRPr="004B638A">
        <w:t>до 31 декабря года, в котором получен грант</w:t>
      </w:r>
      <w:r w:rsidR="00335DAD" w:rsidRPr="004B638A">
        <w:t>;</w:t>
      </w:r>
    </w:p>
    <w:p w:rsidR="0012652D" w:rsidRPr="004B638A" w:rsidRDefault="00B14C0D" w:rsidP="00B9699E">
      <w:pPr>
        <w:pStyle w:val="ConsPlusNormal"/>
        <w:ind w:firstLine="709"/>
        <w:jc w:val="both"/>
      </w:pPr>
      <w:r w:rsidRPr="004B638A">
        <w:t>6</w:t>
      </w:r>
      <w:r w:rsidR="0012652D" w:rsidRPr="004B638A">
        <w:t>) возврат сре</w:t>
      </w:r>
      <w:proofErr w:type="gramStart"/>
      <w:r w:rsidR="0012652D" w:rsidRPr="004B638A">
        <w:t>дств гр</w:t>
      </w:r>
      <w:proofErr w:type="gramEnd"/>
      <w:r w:rsidR="0012652D" w:rsidRPr="004B638A">
        <w:t xml:space="preserve">анта из бюджета муниципального образования в бюджет Удмуртской Республики при нарушении </w:t>
      </w:r>
      <w:r w:rsidR="00A70B5B" w:rsidRPr="004B638A">
        <w:t>органом</w:t>
      </w:r>
      <w:r w:rsidR="004B313B" w:rsidRPr="004B638A">
        <w:t xml:space="preserve"> местного самоуправления </w:t>
      </w:r>
      <w:r w:rsidR="004B313B" w:rsidRPr="004B638A">
        <w:lastRenderedPageBreak/>
        <w:t>муниципального образования</w:t>
      </w:r>
      <w:r w:rsidR="0012652D" w:rsidRPr="004B638A">
        <w:t xml:space="preserve"> обязательств, указанных в соглашении о предоставлении гранта, в соответствии с пунктом </w:t>
      </w:r>
      <w:r w:rsidR="00416184" w:rsidRPr="004B638A">
        <w:t>3</w:t>
      </w:r>
      <w:r w:rsidR="001046DB" w:rsidRPr="004B638A">
        <w:t>3</w:t>
      </w:r>
      <w:r w:rsidR="000445C4" w:rsidRPr="004B638A">
        <w:t xml:space="preserve"> </w:t>
      </w:r>
      <w:r w:rsidR="00F52CF9" w:rsidRPr="004B638A">
        <w:t>настоящего Порядка</w:t>
      </w:r>
      <w:r w:rsidR="004B313B" w:rsidRPr="004B638A">
        <w:t>.</w:t>
      </w:r>
    </w:p>
    <w:p w:rsidR="00DF1587" w:rsidRPr="004B638A" w:rsidRDefault="00335DAD" w:rsidP="00B9699E">
      <w:pPr>
        <w:pStyle w:val="ConsPlusNormal"/>
        <w:ind w:firstLine="709"/>
        <w:jc w:val="both"/>
      </w:pPr>
      <w:bookmarkStart w:id="3" w:name="Par15"/>
      <w:bookmarkEnd w:id="3"/>
      <w:r w:rsidRPr="004B638A">
        <w:t>7</w:t>
      </w:r>
      <w:r w:rsidR="00226255" w:rsidRPr="004B638A">
        <w:t xml:space="preserve">. Критериями отбора муниципальных образований для предоставления </w:t>
      </w:r>
      <w:r w:rsidRPr="004B638A">
        <w:t>гранта</w:t>
      </w:r>
      <w:r w:rsidR="00226255" w:rsidRPr="004B638A">
        <w:t xml:space="preserve"> являются:</w:t>
      </w:r>
    </w:p>
    <w:p w:rsidR="004356C4" w:rsidRPr="004B638A" w:rsidRDefault="004356C4" w:rsidP="00B9699E">
      <w:pPr>
        <w:pStyle w:val="ConsPlusNormal"/>
        <w:ind w:firstLine="709"/>
        <w:jc w:val="both"/>
      </w:pPr>
      <w:r w:rsidRPr="004B638A">
        <w:t>1) наличие муниципального правового акта, содержащего решение о реализации проекта на территории муниципального образования;</w:t>
      </w:r>
    </w:p>
    <w:p w:rsidR="004356C4" w:rsidRPr="004B638A" w:rsidRDefault="004356C4" w:rsidP="00B9699E">
      <w:pPr>
        <w:pStyle w:val="ConsPlusNormal"/>
        <w:ind w:firstLine="709"/>
        <w:jc w:val="both"/>
      </w:pPr>
      <w:r w:rsidRPr="004B638A">
        <w:t>2) наличие муниципальной программы, предусматривающей мероприятия по реализации проекта;</w:t>
      </w:r>
    </w:p>
    <w:p w:rsidR="00F73585" w:rsidRPr="004B638A" w:rsidRDefault="004356C4" w:rsidP="00B9699E">
      <w:pPr>
        <w:pStyle w:val="ConsPlusNormal"/>
        <w:ind w:firstLine="709"/>
        <w:jc w:val="both"/>
      </w:pPr>
      <w:r w:rsidRPr="004B638A">
        <w:t xml:space="preserve">3) обязательный вклад граждан и </w:t>
      </w:r>
      <w:r w:rsidR="001F7690" w:rsidRPr="004B638A">
        <w:t>(или)</w:t>
      </w:r>
      <w:r w:rsidR="000445C4" w:rsidRPr="004B638A">
        <w:t xml:space="preserve"> </w:t>
      </w:r>
      <w:r w:rsidRPr="004B638A">
        <w:t xml:space="preserve">юридических лиц (индивидуальных предпринимателей) в реализацию проекта в различных формах (денежные средства, трудовое участие, предоставление </w:t>
      </w:r>
      <w:r w:rsidR="000445C4" w:rsidRPr="004B638A">
        <w:t>помещений, технических средств</w:t>
      </w:r>
      <w:r w:rsidRPr="004B638A">
        <w:t xml:space="preserve"> и др.)</w:t>
      </w:r>
      <w:r w:rsidR="00F73585" w:rsidRPr="004B638A">
        <w:t>.</w:t>
      </w:r>
    </w:p>
    <w:p w:rsidR="00335DAD" w:rsidRPr="004B638A" w:rsidRDefault="003A327E" w:rsidP="00B9699E">
      <w:pPr>
        <w:pStyle w:val="ConsPlusNormal"/>
        <w:ind w:firstLine="709"/>
        <w:jc w:val="both"/>
      </w:pPr>
      <w:r w:rsidRPr="004B638A">
        <w:t xml:space="preserve">8. </w:t>
      </w:r>
      <w:r w:rsidR="00F73585" w:rsidRPr="004B638A">
        <w:t xml:space="preserve">Для определения </w:t>
      </w:r>
      <w:r w:rsidR="003A00F3" w:rsidRPr="004B638A">
        <w:t>муниципальных образований, которым будут предоставлены гранты, Министерством проводится конкурсный отбор проектов.</w:t>
      </w:r>
    </w:p>
    <w:p w:rsidR="003A00F3" w:rsidRPr="004B638A" w:rsidRDefault="003A00F3" w:rsidP="00B9699E">
      <w:pPr>
        <w:pStyle w:val="ConsPlusNormal"/>
        <w:ind w:firstLine="709"/>
        <w:jc w:val="both"/>
      </w:pPr>
      <w:r w:rsidRPr="004B638A">
        <w:t>Для проведения конкурсного отбора</w:t>
      </w:r>
      <w:r w:rsidR="009C680E" w:rsidRPr="004B638A">
        <w:t xml:space="preserve"> проектов</w:t>
      </w:r>
      <w:r w:rsidRPr="004B638A">
        <w:t xml:space="preserve"> Министерством формируется конкурсная комиссия.</w:t>
      </w:r>
    </w:p>
    <w:p w:rsidR="003A00F3" w:rsidRPr="004B638A" w:rsidRDefault="003A00F3" w:rsidP="00B9699E">
      <w:pPr>
        <w:pStyle w:val="ConsPlusNormal"/>
        <w:ind w:firstLine="709"/>
        <w:jc w:val="both"/>
      </w:pPr>
      <w:r w:rsidRPr="004B638A">
        <w:t>Состав и положение о конкурсной комиссии утверждается приказом Министерства.</w:t>
      </w:r>
    </w:p>
    <w:p w:rsidR="006963AE" w:rsidRPr="004B638A" w:rsidRDefault="003A00F3" w:rsidP="00B9699E">
      <w:pPr>
        <w:pStyle w:val="ConsPlusNormal"/>
        <w:ind w:firstLine="709"/>
        <w:jc w:val="both"/>
        <w:rPr>
          <w:bCs/>
        </w:rPr>
      </w:pPr>
      <w:r w:rsidRPr="004B638A">
        <w:t xml:space="preserve">9. </w:t>
      </w:r>
      <w:r w:rsidR="006963AE" w:rsidRPr="004B638A">
        <w:rPr>
          <w:bCs/>
        </w:rPr>
        <w:t>Сообщение о проведении конкурсного отбора проектов размещается на сайте Министерства в информационно</w:t>
      </w:r>
      <w:r w:rsidR="00505797" w:rsidRPr="004B638A">
        <w:rPr>
          <w:bCs/>
        </w:rPr>
        <w:t>-</w:t>
      </w:r>
      <w:r w:rsidR="006963AE" w:rsidRPr="004B638A">
        <w:rPr>
          <w:bCs/>
        </w:rPr>
        <w:t>телекоммуникационной сети «Интернет» в течение пяти  рабочих дней со дня принятия решения о проведении конкурсного отбора проектов.</w:t>
      </w:r>
    </w:p>
    <w:p w:rsidR="006963AE" w:rsidRPr="004B638A" w:rsidRDefault="006963AE" w:rsidP="00B9699E">
      <w:pPr>
        <w:pStyle w:val="ConsPlusNormal"/>
        <w:ind w:firstLine="709"/>
        <w:jc w:val="both"/>
        <w:rPr>
          <w:bCs/>
        </w:rPr>
      </w:pPr>
      <w:r w:rsidRPr="004B638A">
        <w:rPr>
          <w:bCs/>
        </w:rPr>
        <w:t>Решение о проведении конкурсного отбора проек</w:t>
      </w:r>
      <w:r w:rsidR="00717F30" w:rsidRPr="004B638A">
        <w:rPr>
          <w:bCs/>
        </w:rPr>
        <w:t xml:space="preserve">тов принимается Министерством </w:t>
      </w:r>
      <w:proofErr w:type="gramStart"/>
      <w:r w:rsidR="00717F30" w:rsidRPr="004B638A">
        <w:rPr>
          <w:bCs/>
        </w:rPr>
        <w:t>в</w:t>
      </w:r>
      <w:r w:rsidRPr="004B638A">
        <w:rPr>
          <w:bCs/>
        </w:rPr>
        <w:t xml:space="preserve"> течение пяти рабочих дней со дня </w:t>
      </w:r>
      <w:r w:rsidR="00717F30" w:rsidRPr="004B638A">
        <w:rPr>
          <w:bCs/>
        </w:rPr>
        <w:t>вступления в силу</w:t>
      </w:r>
      <w:r w:rsidRPr="004B638A">
        <w:rPr>
          <w:bCs/>
        </w:rPr>
        <w:t xml:space="preserve"> соглашения </w:t>
      </w:r>
      <w:r w:rsidR="00717F30" w:rsidRPr="004B638A">
        <w:rPr>
          <w:bCs/>
        </w:rPr>
        <w:t>о предоставлении субсидии из федерального бюджета</w:t>
      </w:r>
      <w:proofErr w:type="gramEnd"/>
      <w:r w:rsidR="00717F30" w:rsidRPr="004B638A">
        <w:rPr>
          <w:bCs/>
        </w:rPr>
        <w:t xml:space="preserve"> </w:t>
      </w:r>
      <w:r w:rsidRPr="004B638A">
        <w:rPr>
          <w:bCs/>
        </w:rPr>
        <w:t xml:space="preserve">в рамках </w:t>
      </w:r>
      <w:r w:rsidR="00286706" w:rsidRPr="004B638A">
        <w:rPr>
          <w:bCs/>
        </w:rPr>
        <w:t>Программы</w:t>
      </w:r>
      <w:r w:rsidRPr="004B638A">
        <w:rPr>
          <w:bCs/>
          <w:i/>
        </w:rPr>
        <w:t>.</w:t>
      </w:r>
    </w:p>
    <w:p w:rsidR="006963AE" w:rsidRPr="004B638A" w:rsidRDefault="003A00F3" w:rsidP="00B9699E">
      <w:pPr>
        <w:pStyle w:val="ConsPlusNormal"/>
        <w:ind w:firstLine="709"/>
        <w:jc w:val="both"/>
      </w:pPr>
      <w:r w:rsidRPr="004B638A">
        <w:t xml:space="preserve">10. </w:t>
      </w:r>
      <w:r w:rsidR="006963AE" w:rsidRPr="004B638A">
        <w:t xml:space="preserve">Для участия в конкурсном отборе проектов </w:t>
      </w:r>
      <w:r w:rsidR="004B313B" w:rsidRPr="004B638A">
        <w:t>орган местного самоуправления</w:t>
      </w:r>
      <w:r w:rsidR="006963AE" w:rsidRPr="004B638A">
        <w:t xml:space="preserve"> муниципального образ</w:t>
      </w:r>
      <w:r w:rsidR="00063A38" w:rsidRPr="004B638A">
        <w:t xml:space="preserve">ования </w:t>
      </w:r>
      <w:r w:rsidR="006963AE" w:rsidRPr="004B638A">
        <w:t>(далее – з</w:t>
      </w:r>
      <w:r w:rsidR="006E66C5" w:rsidRPr="004B638A">
        <w:t xml:space="preserve">аявитель) в срок с 1 </w:t>
      </w:r>
      <w:r w:rsidR="00286706" w:rsidRPr="004B638A">
        <w:t>ноября</w:t>
      </w:r>
      <w:r w:rsidR="006E66C5" w:rsidRPr="004B638A">
        <w:t xml:space="preserve"> до</w:t>
      </w:r>
      <w:r w:rsidR="000445C4" w:rsidRPr="004B638A">
        <w:t xml:space="preserve"> </w:t>
      </w:r>
      <w:r w:rsidR="00AF4739" w:rsidRPr="004B638A">
        <w:t>30</w:t>
      </w:r>
      <w:r w:rsidR="000445C4" w:rsidRPr="004B638A">
        <w:t xml:space="preserve"> </w:t>
      </w:r>
      <w:r w:rsidR="00286706" w:rsidRPr="004B638A">
        <w:t>ноября</w:t>
      </w:r>
      <w:r w:rsidR="006963AE" w:rsidRPr="004B638A">
        <w:t xml:space="preserve"> года, предшествующего планируемому году</w:t>
      </w:r>
      <w:r w:rsidR="00EB54FA" w:rsidRPr="004B638A">
        <w:t xml:space="preserve"> реализации проекта</w:t>
      </w:r>
      <w:r w:rsidR="006963AE" w:rsidRPr="004B638A">
        <w:t>, предоставляет в Министерство следующие документы:</w:t>
      </w:r>
    </w:p>
    <w:p w:rsidR="006963AE" w:rsidRPr="004B638A" w:rsidRDefault="006963AE" w:rsidP="00B9699E">
      <w:pPr>
        <w:pStyle w:val="ConsPlusNormal"/>
        <w:ind w:firstLine="709"/>
        <w:jc w:val="both"/>
      </w:pPr>
      <w:r w:rsidRPr="004B638A">
        <w:t>1) заявку на участие в конкурсном отборе проектов и на получение гранта</w:t>
      </w:r>
      <w:r w:rsidR="005D0E13" w:rsidRPr="004B638A">
        <w:t xml:space="preserve"> на реализацию</w:t>
      </w:r>
      <w:r w:rsidR="007319B0" w:rsidRPr="004B638A">
        <w:t xml:space="preserve"> </w:t>
      </w:r>
      <w:r w:rsidR="005D0E13" w:rsidRPr="004B638A">
        <w:t>не более</w:t>
      </w:r>
      <w:r w:rsidR="006414AE" w:rsidRPr="004B638A">
        <w:t xml:space="preserve"> чем</w:t>
      </w:r>
      <w:r w:rsidR="005D0E13" w:rsidRPr="004B638A">
        <w:t xml:space="preserve"> одного</w:t>
      </w:r>
      <w:r w:rsidR="007319B0" w:rsidRPr="004B638A">
        <w:t xml:space="preserve"> проект</w:t>
      </w:r>
      <w:r w:rsidR="005D0E13" w:rsidRPr="004B638A">
        <w:t>а</w:t>
      </w:r>
      <w:r w:rsidRPr="004B638A">
        <w:t xml:space="preserve"> по форме </w:t>
      </w:r>
      <w:r w:rsidR="00F52CF9" w:rsidRPr="004B638A">
        <w:t>согласно приложению 1 к настояще</w:t>
      </w:r>
      <w:r w:rsidRPr="004B638A">
        <w:t>м</w:t>
      </w:r>
      <w:r w:rsidR="00F52CF9" w:rsidRPr="004B638A">
        <w:t>у Порядку</w:t>
      </w:r>
      <w:r w:rsidRPr="004B638A">
        <w:t xml:space="preserve"> (далее – заявка);</w:t>
      </w:r>
    </w:p>
    <w:p w:rsidR="006963AE" w:rsidRPr="004B638A" w:rsidRDefault="006963AE" w:rsidP="00B9699E">
      <w:pPr>
        <w:pStyle w:val="ConsPlusNormal"/>
        <w:ind w:firstLine="709"/>
        <w:jc w:val="both"/>
      </w:pPr>
      <w:r w:rsidRPr="004B638A">
        <w:t>2) копию муниципального правового акта об утверждении муниципальной программы, предусматривающей мероприятия  по реализации проекта;</w:t>
      </w:r>
    </w:p>
    <w:p w:rsidR="00BD6AB9" w:rsidRPr="004B638A" w:rsidRDefault="00EB54FA" w:rsidP="00B9699E">
      <w:pPr>
        <w:pStyle w:val="ConsPlusNormal"/>
        <w:ind w:firstLine="709"/>
        <w:jc w:val="both"/>
        <w:rPr>
          <w:strike/>
        </w:rPr>
      </w:pPr>
      <w:r w:rsidRPr="004B638A">
        <w:t>3</w:t>
      </w:r>
      <w:r w:rsidR="006963AE" w:rsidRPr="004B638A">
        <w:t xml:space="preserve">) паспорт проекта по форме согласно приложению 2 к </w:t>
      </w:r>
      <w:r w:rsidR="00F52CF9" w:rsidRPr="004B638A">
        <w:t>настоящему Порядку</w:t>
      </w:r>
      <w:r w:rsidR="00D753B8" w:rsidRPr="004B638A">
        <w:t>;</w:t>
      </w:r>
      <w:r w:rsidR="000445C4" w:rsidRPr="004B638A">
        <w:t xml:space="preserve"> </w:t>
      </w:r>
    </w:p>
    <w:p w:rsidR="006963AE" w:rsidRPr="004B638A" w:rsidRDefault="00EB54FA" w:rsidP="00B9699E">
      <w:pPr>
        <w:pStyle w:val="ConsPlusNormal"/>
        <w:ind w:firstLine="709"/>
        <w:jc w:val="both"/>
      </w:pPr>
      <w:r w:rsidRPr="004B638A">
        <w:t>4</w:t>
      </w:r>
      <w:r w:rsidR="006963AE" w:rsidRPr="004B638A">
        <w:t xml:space="preserve">) копию </w:t>
      </w:r>
      <w:r w:rsidRPr="004B638A">
        <w:t xml:space="preserve">муниципального правового акта, содержащего решение о </w:t>
      </w:r>
      <w:r w:rsidR="006963AE" w:rsidRPr="004B638A">
        <w:t>реализации проекта на территории конкретного населенного пункта соответствующего муниципального образования;</w:t>
      </w:r>
    </w:p>
    <w:p w:rsidR="006963AE" w:rsidRPr="004B638A" w:rsidRDefault="00EB54FA" w:rsidP="00B9699E">
      <w:pPr>
        <w:pStyle w:val="ConsPlusNormal"/>
        <w:ind w:firstLine="709"/>
        <w:jc w:val="both"/>
      </w:pPr>
      <w:proofErr w:type="gramStart"/>
      <w:r w:rsidRPr="004B638A">
        <w:t>5</w:t>
      </w:r>
      <w:r w:rsidR="006963AE" w:rsidRPr="004B638A">
        <w:t>) список граждан, подтвердивших свое участие в реализации проекта, с указанием фамилий, имен, отчеств</w:t>
      </w:r>
      <w:r w:rsidR="000445C4" w:rsidRPr="004B638A">
        <w:t xml:space="preserve"> </w:t>
      </w:r>
      <w:r w:rsidR="004B313B" w:rsidRPr="004B638A">
        <w:t>(при наличии)</w:t>
      </w:r>
      <w:r w:rsidR="006963AE" w:rsidRPr="004B638A">
        <w:t>, дат рождения, мест регистрации, данных документов, удостоверяющих личность, подписей гражда</w:t>
      </w:r>
      <w:r w:rsidRPr="004B638A">
        <w:t>н,</w:t>
      </w:r>
      <w:r w:rsidR="000445C4" w:rsidRPr="004B638A">
        <w:t xml:space="preserve"> с приложением</w:t>
      </w:r>
      <w:r w:rsidRPr="004B638A">
        <w:t xml:space="preserve"> письменн</w:t>
      </w:r>
      <w:r w:rsidR="000445C4" w:rsidRPr="004B638A">
        <w:t>ых</w:t>
      </w:r>
      <w:r w:rsidRPr="004B638A">
        <w:t xml:space="preserve"> согласи</w:t>
      </w:r>
      <w:r w:rsidR="000445C4" w:rsidRPr="004B638A">
        <w:t>й</w:t>
      </w:r>
      <w:r w:rsidRPr="004B638A">
        <w:t xml:space="preserve"> граждан</w:t>
      </w:r>
      <w:r w:rsidR="000445C4" w:rsidRPr="004B638A">
        <w:t xml:space="preserve"> </w:t>
      </w:r>
      <w:r w:rsidRPr="004B638A">
        <w:t>на обработку</w:t>
      </w:r>
      <w:r w:rsidR="006963AE" w:rsidRPr="004B638A">
        <w:t xml:space="preserve"> персональных данных</w:t>
      </w:r>
      <w:r w:rsidR="000445C4" w:rsidRPr="004B638A">
        <w:t>, полученных</w:t>
      </w:r>
      <w:r w:rsidR="006963AE" w:rsidRPr="004B638A">
        <w:t xml:space="preserve"> в установленном законодательством Российской Федерации порядке;</w:t>
      </w:r>
      <w:proofErr w:type="gramEnd"/>
    </w:p>
    <w:p w:rsidR="006963AE" w:rsidRPr="004B638A" w:rsidRDefault="00EB54FA" w:rsidP="00B9699E">
      <w:pPr>
        <w:pStyle w:val="ConsPlusNormal"/>
        <w:ind w:firstLine="709"/>
        <w:jc w:val="both"/>
      </w:pPr>
      <w:r w:rsidRPr="004B638A">
        <w:t>6</w:t>
      </w:r>
      <w:r w:rsidR="006963AE" w:rsidRPr="004B638A">
        <w:t xml:space="preserve">) выписку из проекта решения о бюджете муниципального образования, подтверждающую наличие бюджетных ассигнований в бюджете муниципального </w:t>
      </w:r>
      <w:r w:rsidR="006963AE" w:rsidRPr="004B638A">
        <w:lastRenderedPageBreak/>
        <w:t>образования на исполнение в очередном финансовом году расходных обязательств по реализации проекта;</w:t>
      </w:r>
    </w:p>
    <w:p w:rsidR="006963AE" w:rsidRPr="004B638A" w:rsidRDefault="00EB54FA" w:rsidP="00B9699E">
      <w:pPr>
        <w:pStyle w:val="ConsPlusNormal"/>
        <w:ind w:firstLine="709"/>
        <w:jc w:val="both"/>
      </w:pPr>
      <w:r w:rsidRPr="004B638A">
        <w:t>7</w:t>
      </w:r>
      <w:r w:rsidR="006963AE" w:rsidRPr="004B638A">
        <w:t>) документы, подтверждающие привлечение сре</w:t>
      </w:r>
      <w:proofErr w:type="gramStart"/>
      <w:r w:rsidR="006963AE" w:rsidRPr="004B638A">
        <w:t>дств гр</w:t>
      </w:r>
      <w:proofErr w:type="gramEnd"/>
      <w:r w:rsidR="006963AE" w:rsidRPr="004B638A">
        <w:t xml:space="preserve">аждан, юридических лиц (индивидуальных предпринимателей) в соответствующем финансовом году на реализацию </w:t>
      </w:r>
      <w:r w:rsidRPr="004B638A">
        <w:t>п</w:t>
      </w:r>
      <w:r w:rsidR="006963AE" w:rsidRPr="004B638A">
        <w:t xml:space="preserve">роекта (гарантийное письмо юридического лица (индивидуального предпринимателя) о </w:t>
      </w:r>
      <w:r w:rsidRPr="004B638A">
        <w:t>направлении</w:t>
      </w:r>
      <w:r w:rsidR="006963AE" w:rsidRPr="004B638A">
        <w:t xml:space="preserve"> средств на реализацию </w:t>
      </w:r>
      <w:r w:rsidRPr="004B638A">
        <w:t>п</w:t>
      </w:r>
      <w:r w:rsidR="006963AE" w:rsidRPr="004B638A">
        <w:t>роекта, договор оказания услуг, договор аренды помещения, технических средств и др.);</w:t>
      </w:r>
    </w:p>
    <w:p w:rsidR="00334195" w:rsidRPr="004B638A" w:rsidRDefault="00BD6AB9" w:rsidP="00DF249B">
      <w:pPr>
        <w:pStyle w:val="ConsPlusNormal"/>
        <w:ind w:firstLine="709"/>
        <w:jc w:val="both"/>
        <w:rPr>
          <w:bCs/>
          <w:i/>
        </w:rPr>
      </w:pPr>
      <w:r w:rsidRPr="004B638A">
        <w:t>8</w:t>
      </w:r>
      <w:r w:rsidR="00334195" w:rsidRPr="004B638A">
        <w:t xml:space="preserve">) копию </w:t>
      </w:r>
      <w:r w:rsidR="00334195" w:rsidRPr="004B638A">
        <w:rPr>
          <w:bCs/>
        </w:rPr>
        <w:t>разрешения на</w:t>
      </w:r>
      <w:r w:rsidR="000C457F" w:rsidRPr="004B638A">
        <w:rPr>
          <w:bCs/>
        </w:rPr>
        <w:t xml:space="preserve"> проведение работ по</w:t>
      </w:r>
      <w:r w:rsidR="00334195" w:rsidRPr="004B638A">
        <w:rPr>
          <w:bCs/>
        </w:rPr>
        <w:t xml:space="preserve"> сохранени</w:t>
      </w:r>
      <w:r w:rsidR="000C457F" w:rsidRPr="004B638A">
        <w:rPr>
          <w:bCs/>
        </w:rPr>
        <w:t>ю объекта культурного наследия</w:t>
      </w:r>
      <w:r w:rsidR="002963F6" w:rsidRPr="004B638A">
        <w:rPr>
          <w:bCs/>
        </w:rPr>
        <w:t>,</w:t>
      </w:r>
      <w:r w:rsidR="00334195" w:rsidRPr="004B638A">
        <w:rPr>
          <w:bCs/>
        </w:rPr>
        <w:t xml:space="preserve"> </w:t>
      </w:r>
      <w:r w:rsidR="000C457F" w:rsidRPr="004B638A">
        <w:rPr>
          <w:bCs/>
        </w:rPr>
        <w:t>выданно</w:t>
      </w:r>
      <w:r w:rsidR="00970A26" w:rsidRPr="004B638A">
        <w:rPr>
          <w:bCs/>
        </w:rPr>
        <w:t>го</w:t>
      </w:r>
      <w:r w:rsidR="000C457F" w:rsidRPr="004B638A">
        <w:rPr>
          <w:bCs/>
        </w:rPr>
        <w:t xml:space="preserve"> </w:t>
      </w:r>
      <w:r w:rsidR="00DF249B" w:rsidRPr="004B638A">
        <w:rPr>
          <w:bCs/>
        </w:rPr>
        <w:t>уполномоченным</w:t>
      </w:r>
      <w:r w:rsidR="000C457F" w:rsidRPr="004B638A">
        <w:rPr>
          <w:bCs/>
        </w:rPr>
        <w:t xml:space="preserve"> органом охраны объектов культурного наследия</w:t>
      </w:r>
      <w:r w:rsidR="00DF249B" w:rsidRPr="004B638A">
        <w:rPr>
          <w:bCs/>
        </w:rPr>
        <w:t xml:space="preserve"> </w:t>
      </w:r>
      <w:r w:rsidR="00334195" w:rsidRPr="004B638A">
        <w:rPr>
          <w:bCs/>
        </w:rPr>
        <w:t>(</w:t>
      </w:r>
      <w:r w:rsidR="00DF249B" w:rsidRPr="004B638A">
        <w:rPr>
          <w:bCs/>
        </w:rPr>
        <w:t>в случае</w:t>
      </w:r>
      <w:r w:rsidR="00B0129F" w:rsidRPr="004B638A">
        <w:rPr>
          <w:bCs/>
        </w:rPr>
        <w:t xml:space="preserve">, если средства гранта полностью или частично планируется направить на </w:t>
      </w:r>
      <w:r w:rsidR="00334195" w:rsidRPr="004B638A">
        <w:rPr>
          <w:bCs/>
        </w:rPr>
        <w:t>сохранени</w:t>
      </w:r>
      <w:r w:rsidR="00B0129F" w:rsidRPr="004B638A">
        <w:rPr>
          <w:bCs/>
        </w:rPr>
        <w:t>е</w:t>
      </w:r>
      <w:r w:rsidR="00334195" w:rsidRPr="004B638A">
        <w:rPr>
          <w:bCs/>
        </w:rPr>
        <w:t xml:space="preserve"> и восстановлени</w:t>
      </w:r>
      <w:r w:rsidR="00B0129F" w:rsidRPr="004B638A">
        <w:rPr>
          <w:bCs/>
        </w:rPr>
        <w:t>е</w:t>
      </w:r>
      <w:r w:rsidR="00334195" w:rsidRPr="004B638A">
        <w:rPr>
          <w:bCs/>
        </w:rPr>
        <w:t xml:space="preserve"> историко-культурного памятника);</w:t>
      </w:r>
    </w:p>
    <w:p w:rsidR="002963F6" w:rsidRPr="004B638A" w:rsidRDefault="00354102" w:rsidP="002963F6">
      <w:pPr>
        <w:pStyle w:val="ConsPlusNormal"/>
        <w:ind w:firstLine="709"/>
        <w:jc w:val="both"/>
        <w:rPr>
          <w:bCs/>
          <w:i/>
        </w:rPr>
      </w:pPr>
      <w:r>
        <w:rPr>
          <w:bCs/>
        </w:rPr>
        <w:t>9</w:t>
      </w:r>
      <w:r w:rsidR="00271993" w:rsidRPr="004B638A">
        <w:rPr>
          <w:bCs/>
        </w:rPr>
        <w:t xml:space="preserve">) </w:t>
      </w:r>
      <w:r w:rsidR="00B83C21" w:rsidRPr="004B638A">
        <w:rPr>
          <w:bCs/>
        </w:rPr>
        <w:t xml:space="preserve">копию </w:t>
      </w:r>
      <w:r w:rsidR="001717B3" w:rsidRPr="004B638A">
        <w:rPr>
          <w:bCs/>
        </w:rPr>
        <w:t xml:space="preserve">документа, подтверждающего </w:t>
      </w:r>
      <w:r w:rsidR="00B83C21" w:rsidRPr="004B638A">
        <w:rPr>
          <w:bCs/>
        </w:rPr>
        <w:t>согласовани</w:t>
      </w:r>
      <w:r w:rsidR="001717B3" w:rsidRPr="004B638A">
        <w:rPr>
          <w:bCs/>
        </w:rPr>
        <w:t>е уполномоченным органом охраны объектов культурного наследия</w:t>
      </w:r>
      <w:r w:rsidR="00B83C21" w:rsidRPr="004B638A">
        <w:rPr>
          <w:bCs/>
        </w:rPr>
        <w:t xml:space="preserve"> проектной документации на проведение работ по сохранению объекта культурного наследия (в случае, если средства гранта полностью или частично планируется направить на сохранение и восстановление историко-культурного памятника</w:t>
      </w:r>
      <w:r w:rsidR="00BD6AB9" w:rsidRPr="004B638A">
        <w:rPr>
          <w:bCs/>
        </w:rPr>
        <w:t xml:space="preserve"> и подготовка проектной документации предусмотрена законодательством о градостроительной деятельности</w:t>
      </w:r>
      <w:r w:rsidR="00B83C21" w:rsidRPr="004B638A">
        <w:rPr>
          <w:bCs/>
        </w:rPr>
        <w:t>);</w:t>
      </w:r>
    </w:p>
    <w:p w:rsidR="006963AE" w:rsidRPr="004B638A" w:rsidRDefault="002963F6" w:rsidP="00B9699E">
      <w:pPr>
        <w:pStyle w:val="ConsPlusNormal"/>
        <w:ind w:firstLine="709"/>
        <w:jc w:val="both"/>
      </w:pPr>
      <w:r w:rsidRPr="004B638A">
        <w:t>1</w:t>
      </w:r>
      <w:r w:rsidR="00354102">
        <w:t>0</w:t>
      </w:r>
      <w:r w:rsidR="006963AE" w:rsidRPr="004B638A">
        <w:t>) презентацию проекта (с приложением слайдов, видео- и фот</w:t>
      </w:r>
      <w:proofErr w:type="gramStart"/>
      <w:r w:rsidR="006963AE" w:rsidRPr="004B638A">
        <w:t>о-</w:t>
      </w:r>
      <w:proofErr w:type="gramEnd"/>
      <w:r w:rsidR="006963AE" w:rsidRPr="004B638A">
        <w:t xml:space="preserve"> материалов при их наличии).</w:t>
      </w:r>
    </w:p>
    <w:p w:rsidR="006963AE" w:rsidRPr="004B638A" w:rsidRDefault="006963AE" w:rsidP="00B9699E">
      <w:pPr>
        <w:pStyle w:val="ConsPlusNormal"/>
        <w:ind w:firstLine="709"/>
        <w:jc w:val="both"/>
      </w:pPr>
      <w:r w:rsidRPr="004B638A">
        <w:t xml:space="preserve">Документы, указанные в подпунктах 1 </w:t>
      </w:r>
      <w:r w:rsidR="00505797" w:rsidRPr="004B638A">
        <w:t>–</w:t>
      </w:r>
      <w:r w:rsidR="00334195" w:rsidRPr="004B638A">
        <w:t xml:space="preserve"> 9</w:t>
      </w:r>
      <w:r w:rsidRPr="004B638A">
        <w:t xml:space="preserve"> настоящего пункта, должны быть сформированы в папку, прошиты, пронумерованы и скреплены печатью заявителя, сопровождаться описью документов, содержащихся в папке, с указанием номеров страниц. </w:t>
      </w:r>
    </w:p>
    <w:p w:rsidR="006963AE" w:rsidRPr="004B638A" w:rsidRDefault="006963AE" w:rsidP="00B9699E">
      <w:pPr>
        <w:pStyle w:val="ConsPlusNormal"/>
        <w:ind w:firstLine="709"/>
        <w:jc w:val="both"/>
      </w:pPr>
      <w:r w:rsidRPr="004B638A">
        <w:t>Копии документов, предусм</w:t>
      </w:r>
      <w:r w:rsidR="004B313B" w:rsidRPr="004B638A">
        <w:t>отренных</w:t>
      </w:r>
      <w:r w:rsidRPr="004B638A">
        <w:t xml:space="preserve"> в настоящем пункте, должны быть заверены заявителем.</w:t>
      </w:r>
    </w:p>
    <w:p w:rsidR="006963AE" w:rsidRPr="004B638A" w:rsidRDefault="006963AE" w:rsidP="00B9699E">
      <w:pPr>
        <w:pStyle w:val="ConsPlusNormal"/>
        <w:ind w:firstLine="709"/>
        <w:jc w:val="both"/>
      </w:pPr>
      <w:r w:rsidRPr="004B638A">
        <w:t>Заявитель несет ответственность за достоверность представляемых им в Министерство документов и информации в соответствии с законодательством Российской Федерации.</w:t>
      </w:r>
    </w:p>
    <w:p w:rsidR="006963AE" w:rsidRPr="004B638A" w:rsidRDefault="00606866" w:rsidP="00B9699E">
      <w:pPr>
        <w:pStyle w:val="ConsPlusNormal"/>
        <w:ind w:firstLine="709"/>
        <w:jc w:val="both"/>
      </w:pPr>
      <w:r w:rsidRPr="004B638A">
        <w:t xml:space="preserve">11. </w:t>
      </w:r>
      <w:r w:rsidR="006963AE" w:rsidRPr="004B638A">
        <w:t>Уполномоченное лицо Министерства, осуществляющее прием и регистрацию поступающих заявок, отказывает заявителю в приеме документов</w:t>
      </w:r>
      <w:r w:rsidR="004B313B" w:rsidRPr="004B638A">
        <w:t>, указанных в пункте 10 настоящего Порядка,</w:t>
      </w:r>
      <w:r w:rsidR="006963AE" w:rsidRPr="004B638A">
        <w:t xml:space="preserve"> в случаях:</w:t>
      </w:r>
    </w:p>
    <w:p w:rsidR="006963AE" w:rsidRPr="004B638A" w:rsidRDefault="006963AE" w:rsidP="00B9699E">
      <w:pPr>
        <w:pStyle w:val="ConsPlusNormal"/>
        <w:ind w:firstLine="709"/>
        <w:jc w:val="both"/>
      </w:pPr>
      <w:r w:rsidRPr="004B638A">
        <w:t>1) предоставления документов за пределами срока, установленного пунктом 1</w:t>
      </w:r>
      <w:r w:rsidR="00EB54FA" w:rsidRPr="004B638A">
        <w:t>0</w:t>
      </w:r>
      <w:r w:rsidR="000445C4" w:rsidRPr="004B638A">
        <w:t xml:space="preserve"> </w:t>
      </w:r>
      <w:r w:rsidR="00F52CF9" w:rsidRPr="004B638A">
        <w:t>настоящего Порядка</w:t>
      </w:r>
      <w:r w:rsidRPr="004B638A">
        <w:t>;</w:t>
      </w:r>
    </w:p>
    <w:p w:rsidR="006963AE" w:rsidRPr="004B638A" w:rsidRDefault="006963AE" w:rsidP="00B9699E">
      <w:pPr>
        <w:pStyle w:val="ConsPlusNormal"/>
        <w:ind w:firstLine="709"/>
        <w:jc w:val="both"/>
      </w:pPr>
      <w:r w:rsidRPr="004B638A">
        <w:t>2) предоставления неполного пакета документов, предусмотренного пунктом 1</w:t>
      </w:r>
      <w:r w:rsidR="00EB54FA" w:rsidRPr="004B638A">
        <w:t>0</w:t>
      </w:r>
      <w:r w:rsidR="000445C4" w:rsidRPr="004B638A">
        <w:t xml:space="preserve"> </w:t>
      </w:r>
      <w:r w:rsidR="00F52CF9" w:rsidRPr="004B638A">
        <w:t>настоящего Порядка</w:t>
      </w:r>
      <w:r w:rsidRPr="004B638A">
        <w:t>;</w:t>
      </w:r>
    </w:p>
    <w:p w:rsidR="006963AE" w:rsidRPr="004B638A" w:rsidRDefault="006963AE" w:rsidP="00B9699E">
      <w:pPr>
        <w:pStyle w:val="ConsPlusNormal"/>
        <w:ind w:firstLine="709"/>
        <w:jc w:val="both"/>
      </w:pPr>
      <w:r w:rsidRPr="004B638A">
        <w:t>3) предоставления документов, оформленных с нарушением требований, установленных пунктом 1</w:t>
      </w:r>
      <w:r w:rsidR="00EB54FA" w:rsidRPr="004B638A">
        <w:t>0</w:t>
      </w:r>
      <w:r w:rsidR="000445C4" w:rsidRPr="004B638A">
        <w:t xml:space="preserve"> </w:t>
      </w:r>
      <w:r w:rsidR="00F52CF9" w:rsidRPr="004B638A">
        <w:t>настоящего Порядка</w:t>
      </w:r>
      <w:r w:rsidRPr="004B638A">
        <w:t>;</w:t>
      </w:r>
    </w:p>
    <w:p w:rsidR="006963AE" w:rsidRPr="004B638A" w:rsidRDefault="006963AE" w:rsidP="00B9699E">
      <w:pPr>
        <w:pStyle w:val="ConsPlusNormal"/>
        <w:ind w:firstLine="709"/>
        <w:jc w:val="both"/>
      </w:pPr>
      <w:r w:rsidRPr="004B638A">
        <w:t>4) предоставления документов с исправлениями и (или) подчистками.</w:t>
      </w:r>
    </w:p>
    <w:p w:rsidR="006963AE" w:rsidRPr="004B638A" w:rsidRDefault="00606866" w:rsidP="00B9699E">
      <w:pPr>
        <w:pStyle w:val="ConsPlusNormal"/>
        <w:ind w:firstLine="709"/>
        <w:jc w:val="both"/>
      </w:pPr>
      <w:r w:rsidRPr="004B638A">
        <w:t xml:space="preserve">12. </w:t>
      </w:r>
      <w:proofErr w:type="gramStart"/>
      <w:r w:rsidR="006963AE" w:rsidRPr="004B638A">
        <w:t xml:space="preserve">При предоставлении заявителем </w:t>
      </w:r>
      <w:r w:rsidR="00EB54FA" w:rsidRPr="004B638A">
        <w:t xml:space="preserve">полного пакета </w:t>
      </w:r>
      <w:r w:rsidR="006963AE" w:rsidRPr="004B638A">
        <w:t xml:space="preserve">документов </w:t>
      </w:r>
      <w:r w:rsidR="00EB54FA" w:rsidRPr="004B638A">
        <w:t xml:space="preserve">в пределах срока и </w:t>
      </w:r>
      <w:r w:rsidR="006963AE" w:rsidRPr="004B638A">
        <w:t>в соответствии с требованиями, установленными пунктом 1</w:t>
      </w:r>
      <w:r w:rsidR="00EB54FA" w:rsidRPr="004B638A">
        <w:t>0</w:t>
      </w:r>
      <w:r w:rsidR="00DA2F69" w:rsidRPr="004B638A">
        <w:t xml:space="preserve"> </w:t>
      </w:r>
      <w:r w:rsidR="00F52CF9" w:rsidRPr="004B638A">
        <w:t>настоящего Порядка</w:t>
      </w:r>
      <w:r w:rsidR="006963AE" w:rsidRPr="004B638A">
        <w:t xml:space="preserve">, а также без исправлений и подчисток, уполномоченное лицо Министерства, осуществляющее прием и регистрацию поступающих </w:t>
      </w:r>
      <w:r w:rsidR="004B313B" w:rsidRPr="004B638A">
        <w:t>заявок</w:t>
      </w:r>
      <w:r w:rsidR="00E02721" w:rsidRPr="004B638A">
        <w:t xml:space="preserve"> на участие в конкурсном отборе</w:t>
      </w:r>
      <w:r w:rsidR="009C680E" w:rsidRPr="004B638A">
        <w:t xml:space="preserve"> проектов</w:t>
      </w:r>
      <w:r w:rsidR="006963AE" w:rsidRPr="004B638A">
        <w:t xml:space="preserve">, регистрирует заявку в порядке ее </w:t>
      </w:r>
      <w:r w:rsidR="006963AE" w:rsidRPr="004B638A">
        <w:lastRenderedPageBreak/>
        <w:t>поступления в соответствующем журнале системы электро</w:t>
      </w:r>
      <w:r w:rsidR="00E02721" w:rsidRPr="004B638A">
        <w:t>нного документооборота</w:t>
      </w:r>
      <w:r w:rsidR="006963AE" w:rsidRPr="004B638A">
        <w:t xml:space="preserve"> с присвоением регистрационного порядкового номера.</w:t>
      </w:r>
      <w:proofErr w:type="gramEnd"/>
      <w:r w:rsidR="006963AE" w:rsidRPr="004B638A">
        <w:t xml:space="preserve"> После этого уполномоченное лицо Министерства передает </w:t>
      </w:r>
      <w:r w:rsidR="004B313B" w:rsidRPr="004B638A">
        <w:t>документы, указанные в пункте 10 настоящего Порядка,</w:t>
      </w:r>
      <w:r w:rsidR="006963AE" w:rsidRPr="004B638A">
        <w:t xml:space="preserve"> лицам, ответственным в Министерстве за рассмотрение заявок, для проведения предварительной экспертизы на соответствие </w:t>
      </w:r>
      <w:r w:rsidR="004B313B" w:rsidRPr="004B638A">
        <w:t xml:space="preserve">указанных </w:t>
      </w:r>
      <w:r w:rsidR="006963AE" w:rsidRPr="004B638A">
        <w:t xml:space="preserve">документов требованиям </w:t>
      </w:r>
      <w:r w:rsidR="00F52CF9" w:rsidRPr="004B638A">
        <w:t>настоящего Порядка</w:t>
      </w:r>
      <w:r w:rsidR="00DA2F69" w:rsidRPr="004B638A">
        <w:t xml:space="preserve"> </w:t>
      </w:r>
      <w:r w:rsidR="00602221" w:rsidRPr="004B638A">
        <w:t>(далее – уполномоченные лица, ответственные за рассмотрение заявок)</w:t>
      </w:r>
      <w:r w:rsidR="006963AE" w:rsidRPr="004B638A">
        <w:t>.</w:t>
      </w:r>
      <w:r w:rsidR="00C56355" w:rsidRPr="004B638A">
        <w:t xml:space="preserve"> </w:t>
      </w:r>
      <w:r w:rsidR="00602221" w:rsidRPr="004B638A">
        <w:t>Указанная предварительная экспертиза проводится в срок не более десяти рабочих дней со дня регистрации заявки.</w:t>
      </w:r>
    </w:p>
    <w:p w:rsidR="00602221" w:rsidRPr="004B638A" w:rsidRDefault="00602221" w:rsidP="00B9699E">
      <w:pPr>
        <w:pStyle w:val="ConsPlusNormal"/>
        <w:ind w:firstLine="709"/>
        <w:jc w:val="both"/>
      </w:pPr>
      <w:r w:rsidRPr="004B638A">
        <w:t xml:space="preserve">13. По результатам проведения предварительной экспертизы, указанной в пункте 12 </w:t>
      </w:r>
      <w:r w:rsidR="00F52CF9" w:rsidRPr="004B638A">
        <w:t>настоящего Порядка</w:t>
      </w:r>
      <w:r w:rsidRPr="004B638A">
        <w:t xml:space="preserve">, Министерство принимает решение о допуске или об отказе в допуске заявителя к участию </w:t>
      </w:r>
      <w:r w:rsidR="00B44FD2" w:rsidRPr="004B638A">
        <w:t xml:space="preserve">в </w:t>
      </w:r>
      <w:r w:rsidRPr="004B638A">
        <w:rPr>
          <w:bCs/>
        </w:rPr>
        <w:t>конкурсно</w:t>
      </w:r>
      <w:r w:rsidR="00B44FD2" w:rsidRPr="004B638A">
        <w:rPr>
          <w:bCs/>
        </w:rPr>
        <w:t>м</w:t>
      </w:r>
      <w:r w:rsidRPr="004B638A">
        <w:rPr>
          <w:bCs/>
        </w:rPr>
        <w:t xml:space="preserve"> отбор</w:t>
      </w:r>
      <w:r w:rsidR="00B44FD2" w:rsidRPr="004B638A">
        <w:rPr>
          <w:bCs/>
        </w:rPr>
        <w:t>е</w:t>
      </w:r>
      <w:r w:rsidRPr="004B638A">
        <w:rPr>
          <w:bCs/>
        </w:rPr>
        <w:t xml:space="preserve"> проектов</w:t>
      </w:r>
      <w:r w:rsidRPr="004B638A">
        <w:t xml:space="preserve">. </w:t>
      </w:r>
    </w:p>
    <w:p w:rsidR="00602221" w:rsidRPr="004B638A" w:rsidRDefault="00602221" w:rsidP="00B9699E">
      <w:pPr>
        <w:pStyle w:val="ConsPlusNormal"/>
        <w:ind w:firstLine="709"/>
        <w:jc w:val="both"/>
      </w:pPr>
      <w:proofErr w:type="gramStart"/>
      <w:r w:rsidRPr="004B638A">
        <w:t xml:space="preserve">В случае отказа в допуске заявителя к участию в </w:t>
      </w:r>
      <w:r w:rsidR="00B44FD2" w:rsidRPr="004B638A">
        <w:t>конкурсном отборе проектов</w:t>
      </w:r>
      <w:r w:rsidRPr="004B638A">
        <w:t xml:space="preserve"> Министерство в течение</w:t>
      </w:r>
      <w:proofErr w:type="gramEnd"/>
      <w:r w:rsidRPr="004B638A">
        <w:t xml:space="preserve"> двух рабочих дней со дня окончания предварительной экспертизы направляет заявителю письмо с указанием мотивированного обоснования причин отказа в допуске заявителя к участию </w:t>
      </w:r>
      <w:r w:rsidR="00B44FD2" w:rsidRPr="004B638A">
        <w:t xml:space="preserve">в </w:t>
      </w:r>
      <w:r w:rsidRPr="004B638A">
        <w:rPr>
          <w:bCs/>
        </w:rPr>
        <w:t>конкурсно</w:t>
      </w:r>
      <w:r w:rsidR="00B44FD2" w:rsidRPr="004B638A">
        <w:rPr>
          <w:bCs/>
        </w:rPr>
        <w:t xml:space="preserve">м </w:t>
      </w:r>
      <w:r w:rsidRPr="004B638A">
        <w:rPr>
          <w:bCs/>
        </w:rPr>
        <w:t>отбор</w:t>
      </w:r>
      <w:r w:rsidR="00B44FD2" w:rsidRPr="004B638A">
        <w:rPr>
          <w:bCs/>
        </w:rPr>
        <w:t>е</w:t>
      </w:r>
      <w:r w:rsidRPr="004B638A">
        <w:rPr>
          <w:bCs/>
        </w:rPr>
        <w:t xml:space="preserve"> проектов</w:t>
      </w:r>
      <w:r w:rsidRPr="004B638A">
        <w:t>.</w:t>
      </w:r>
    </w:p>
    <w:p w:rsidR="00602221" w:rsidRPr="004B638A" w:rsidRDefault="00602221" w:rsidP="00B9699E">
      <w:pPr>
        <w:pStyle w:val="ConsPlusNormal"/>
        <w:ind w:firstLine="709"/>
        <w:jc w:val="both"/>
      </w:pPr>
      <w:r w:rsidRPr="004B638A">
        <w:t xml:space="preserve">14. Основаниями для отказа в допуске заявителя к участию в </w:t>
      </w:r>
      <w:r w:rsidRPr="004B638A">
        <w:rPr>
          <w:bCs/>
        </w:rPr>
        <w:t>конкурсном отборе проектов</w:t>
      </w:r>
      <w:r w:rsidRPr="004B638A">
        <w:t xml:space="preserve"> являются:</w:t>
      </w:r>
    </w:p>
    <w:p w:rsidR="00B41483" w:rsidRPr="004B638A" w:rsidRDefault="00602221" w:rsidP="00B9699E">
      <w:pPr>
        <w:pStyle w:val="ConsPlusNormal"/>
        <w:ind w:firstLine="709"/>
        <w:jc w:val="both"/>
      </w:pPr>
      <w:r w:rsidRPr="004B638A">
        <w:t xml:space="preserve">1) </w:t>
      </w:r>
      <w:r w:rsidR="00EF6ED3" w:rsidRPr="004B638A">
        <w:t xml:space="preserve">несоблюдение условий, установленных пунктом 4 </w:t>
      </w:r>
      <w:r w:rsidR="00F52CF9" w:rsidRPr="004B638A">
        <w:t>настоящего Порядка</w:t>
      </w:r>
      <w:r w:rsidR="00EF6ED3" w:rsidRPr="004B638A">
        <w:t>;</w:t>
      </w:r>
    </w:p>
    <w:p w:rsidR="00BD6AB9" w:rsidRPr="004B638A" w:rsidRDefault="00D20A5A" w:rsidP="00B9699E">
      <w:pPr>
        <w:pStyle w:val="ConsPlusNormal"/>
        <w:ind w:firstLine="709"/>
        <w:jc w:val="both"/>
        <w:rPr>
          <w:i/>
        </w:rPr>
      </w:pPr>
      <w:r w:rsidRPr="004B638A">
        <w:t>2) </w:t>
      </w:r>
      <w:r w:rsidR="00B41483" w:rsidRPr="004B638A">
        <w:t>несоблюдение услови</w:t>
      </w:r>
      <w:r w:rsidRPr="004B638A">
        <w:t>й</w:t>
      </w:r>
      <w:r w:rsidR="00602221" w:rsidRPr="004B638A">
        <w:t xml:space="preserve"> предоставления и рас</w:t>
      </w:r>
      <w:r w:rsidR="00B41483" w:rsidRPr="004B638A">
        <w:t>ходования грантов, установленн</w:t>
      </w:r>
      <w:r w:rsidRPr="004B638A">
        <w:t>ых</w:t>
      </w:r>
      <w:r w:rsidR="000445C4" w:rsidRPr="004B638A">
        <w:t xml:space="preserve"> </w:t>
      </w:r>
      <w:r w:rsidR="000014B8" w:rsidRPr="004B638A">
        <w:t>п</w:t>
      </w:r>
      <w:r w:rsidR="0022199C" w:rsidRPr="004B638A">
        <w:t>одпункт</w:t>
      </w:r>
      <w:r w:rsidRPr="004B638A">
        <w:t>ами</w:t>
      </w:r>
      <w:r w:rsidR="000445C4" w:rsidRPr="004B638A">
        <w:t xml:space="preserve"> </w:t>
      </w:r>
      <w:r w:rsidR="00BD6AB9" w:rsidRPr="004B638A">
        <w:t>4</w:t>
      </w:r>
      <w:r w:rsidRPr="004B638A">
        <w:t xml:space="preserve"> и 5</w:t>
      </w:r>
      <w:r w:rsidR="00335131" w:rsidRPr="004B638A">
        <w:t xml:space="preserve"> пункта</w:t>
      </w:r>
      <w:r w:rsidR="00602221" w:rsidRPr="004B638A">
        <w:t xml:space="preserve"> 6 </w:t>
      </w:r>
      <w:r w:rsidR="00F52CF9" w:rsidRPr="004B638A">
        <w:t>настоящего Порядка</w:t>
      </w:r>
      <w:r w:rsidR="00602221" w:rsidRPr="004B638A">
        <w:t>;</w:t>
      </w:r>
      <w:r w:rsidR="00DF249B" w:rsidRPr="004B638A">
        <w:t xml:space="preserve"> </w:t>
      </w:r>
    </w:p>
    <w:p w:rsidR="0037215C" w:rsidRPr="004B638A" w:rsidRDefault="00B41483" w:rsidP="00B9699E">
      <w:pPr>
        <w:pStyle w:val="ConsPlusNormal"/>
        <w:ind w:firstLine="709"/>
        <w:jc w:val="both"/>
      </w:pPr>
      <w:r w:rsidRPr="004B638A">
        <w:t>3</w:t>
      </w:r>
      <w:r w:rsidR="00602221" w:rsidRPr="004B638A">
        <w:t xml:space="preserve">) </w:t>
      </w:r>
      <w:r w:rsidR="0037215C" w:rsidRPr="004B638A">
        <w:t xml:space="preserve">несоответствие объема </w:t>
      </w:r>
      <w:r w:rsidR="0087641A" w:rsidRPr="004B638A">
        <w:t xml:space="preserve">средств, </w:t>
      </w:r>
      <w:r w:rsidR="0037215C" w:rsidRPr="004B638A">
        <w:t>предусмотренных в проекте решения о бюджете муниципального образования</w:t>
      </w:r>
      <w:r w:rsidR="003A4FB3" w:rsidRPr="004B638A">
        <w:t xml:space="preserve"> на очередной финансовый год</w:t>
      </w:r>
      <w:r w:rsidR="0037215C" w:rsidRPr="004B638A">
        <w:t>, подтверждающего наличие бюджетных ассигнований в бюджете муниципального образования на исполнение в очередном финансовом году расходных обязательств по реализации проекта</w:t>
      </w:r>
      <w:r w:rsidR="003A4FB3" w:rsidRPr="004B638A">
        <w:t>,</w:t>
      </w:r>
      <w:r w:rsidR="0037215C" w:rsidRPr="004B638A">
        <w:t xml:space="preserve"> уровню </w:t>
      </w:r>
      <w:proofErr w:type="spellStart"/>
      <w:r w:rsidR="0037215C" w:rsidRPr="004B638A">
        <w:t>софинансирования</w:t>
      </w:r>
      <w:proofErr w:type="spellEnd"/>
      <w:r w:rsidR="0037215C" w:rsidRPr="004B638A">
        <w:t xml:space="preserve">, установленному пунктом 5 </w:t>
      </w:r>
      <w:r w:rsidR="00F52CF9" w:rsidRPr="004B638A">
        <w:t>настоящего Порядка</w:t>
      </w:r>
      <w:r w:rsidR="0037215C" w:rsidRPr="004B638A">
        <w:t>;</w:t>
      </w:r>
    </w:p>
    <w:p w:rsidR="003A4FB3" w:rsidRPr="004B638A" w:rsidRDefault="00B41483" w:rsidP="00B9699E">
      <w:pPr>
        <w:pStyle w:val="ConsPlusNormal"/>
        <w:ind w:firstLine="709"/>
        <w:jc w:val="both"/>
        <w:rPr>
          <w:i/>
        </w:rPr>
      </w:pPr>
      <w:r w:rsidRPr="004B638A">
        <w:t>4</w:t>
      </w:r>
      <w:r w:rsidR="00D20A5A" w:rsidRPr="004B638A">
        <w:t>) </w:t>
      </w:r>
      <w:r w:rsidR="00602221" w:rsidRPr="004B638A">
        <w:t xml:space="preserve">несоответствие муниципального образования критериям отбора, указанным в </w:t>
      </w:r>
      <w:r w:rsidR="000014B8" w:rsidRPr="004B638A">
        <w:t>пункте</w:t>
      </w:r>
      <w:r w:rsidR="00602221" w:rsidRPr="004B638A">
        <w:t xml:space="preserve"> 7 </w:t>
      </w:r>
      <w:r w:rsidR="00F52CF9" w:rsidRPr="004B638A">
        <w:t>настоящего Порядка</w:t>
      </w:r>
      <w:r w:rsidR="00602221" w:rsidRPr="004B638A">
        <w:t>;</w:t>
      </w:r>
    </w:p>
    <w:p w:rsidR="00602221" w:rsidRPr="004B638A" w:rsidRDefault="00B41483" w:rsidP="00B9699E">
      <w:pPr>
        <w:pStyle w:val="ConsPlusNormal"/>
        <w:ind w:firstLine="709"/>
        <w:jc w:val="both"/>
      </w:pPr>
      <w:r w:rsidRPr="004B638A">
        <w:t>5</w:t>
      </w:r>
      <w:r w:rsidR="00602221" w:rsidRPr="004B638A">
        <w:t xml:space="preserve">) несоответствие проекта приоритетным направлениям, указанным в пункте 3 </w:t>
      </w:r>
      <w:r w:rsidR="00F52CF9" w:rsidRPr="004B638A">
        <w:t>настоящего Порядка</w:t>
      </w:r>
      <w:r w:rsidR="0032173E" w:rsidRPr="004B638A">
        <w:t>;</w:t>
      </w:r>
    </w:p>
    <w:p w:rsidR="0032173E" w:rsidRPr="004B638A" w:rsidRDefault="0032173E" w:rsidP="0032173E">
      <w:pPr>
        <w:pStyle w:val="ConsPlusNormal"/>
        <w:ind w:firstLine="709"/>
        <w:jc w:val="both"/>
      </w:pPr>
      <w:r w:rsidRPr="004B638A">
        <w:t>6) несоответствие проекта требованиям, установленным пунктами 22 и 23 настоящего Порядка.</w:t>
      </w:r>
    </w:p>
    <w:p w:rsidR="00602221" w:rsidRPr="004B638A" w:rsidRDefault="00602221" w:rsidP="00B9699E">
      <w:pPr>
        <w:pStyle w:val="ConsPlusNormal"/>
        <w:ind w:firstLine="709"/>
        <w:jc w:val="both"/>
      </w:pPr>
      <w:r w:rsidRPr="004B638A">
        <w:t xml:space="preserve">15. В случае устранения причин, явившихся основанием для отказа в допуске к участию в </w:t>
      </w:r>
      <w:r w:rsidRPr="004B638A">
        <w:rPr>
          <w:bCs/>
        </w:rPr>
        <w:t>конкурсном отборе проектов</w:t>
      </w:r>
      <w:r w:rsidRPr="004B638A">
        <w:t xml:space="preserve">, заявитель вправе повторно подать в Министерство заявку на участие в </w:t>
      </w:r>
      <w:r w:rsidRPr="004B638A">
        <w:rPr>
          <w:bCs/>
        </w:rPr>
        <w:t>конкурсном отборе проектов</w:t>
      </w:r>
      <w:r w:rsidRPr="004B638A">
        <w:t xml:space="preserve">, но не позднее срока, указанного в пункте 10 </w:t>
      </w:r>
      <w:r w:rsidR="00F52CF9" w:rsidRPr="004B638A">
        <w:t>настоящего Порядка</w:t>
      </w:r>
      <w:r w:rsidRPr="004B638A">
        <w:t>.</w:t>
      </w:r>
    </w:p>
    <w:p w:rsidR="006B7610" w:rsidRPr="004B638A" w:rsidRDefault="006B7610" w:rsidP="00B9699E">
      <w:pPr>
        <w:pStyle w:val="ConsPlusNormal"/>
        <w:ind w:firstLine="709"/>
        <w:jc w:val="both"/>
      </w:pPr>
      <w:r w:rsidRPr="004B638A">
        <w:t>16. </w:t>
      </w:r>
      <w:r w:rsidR="003D725F" w:rsidRPr="004B638A">
        <w:t>У</w:t>
      </w:r>
      <w:r w:rsidRPr="004B638A">
        <w:t>полномоченные лица, ответственные за рассмот</w:t>
      </w:r>
      <w:r w:rsidR="003D725F" w:rsidRPr="004B638A">
        <w:t xml:space="preserve">рение заявок, направляют заявки, представленные заявителями, допущенными к участию в конкурсном отборе, </w:t>
      </w:r>
      <w:r w:rsidRPr="004B638A">
        <w:t xml:space="preserve">с приложенными к ним документами, соответствующие требованиям </w:t>
      </w:r>
      <w:r w:rsidR="00F52CF9" w:rsidRPr="004B638A">
        <w:t>настоящего Порядка</w:t>
      </w:r>
      <w:r w:rsidRPr="004B638A">
        <w:t>, в конкурсную комиссию Министерства в течение двух рабочих дней со дня окончания проведения предварительной экспертизы.</w:t>
      </w:r>
    </w:p>
    <w:p w:rsidR="00F73585" w:rsidRPr="004B638A" w:rsidRDefault="006B7610" w:rsidP="00B9699E">
      <w:pPr>
        <w:pStyle w:val="ConsPlusNormal"/>
        <w:ind w:firstLine="709"/>
        <w:jc w:val="both"/>
      </w:pPr>
      <w:r w:rsidRPr="004B638A">
        <w:lastRenderedPageBreak/>
        <w:t>17</w:t>
      </w:r>
      <w:r w:rsidR="00C07CF3" w:rsidRPr="004B638A">
        <w:t xml:space="preserve">. </w:t>
      </w:r>
      <w:r w:rsidR="0025119F" w:rsidRPr="004B638A">
        <w:t xml:space="preserve">В течение </w:t>
      </w:r>
      <w:r w:rsidR="00414F2D" w:rsidRPr="004B638A">
        <w:t>десяти</w:t>
      </w:r>
      <w:r w:rsidR="000445C4" w:rsidRPr="004B638A">
        <w:t xml:space="preserve"> </w:t>
      </w:r>
      <w:r w:rsidR="00416184" w:rsidRPr="004B638A">
        <w:t>рабочих дней</w:t>
      </w:r>
      <w:r w:rsidR="000445C4" w:rsidRPr="004B638A">
        <w:t xml:space="preserve"> </w:t>
      </w:r>
      <w:r w:rsidR="00C76A27" w:rsidRPr="004B638A">
        <w:t xml:space="preserve">со дня </w:t>
      </w:r>
      <w:r w:rsidR="00C76A27" w:rsidRPr="004B638A">
        <w:rPr>
          <w:bCs/>
        </w:rPr>
        <w:t>принятия решения о проведении конкурсного отбора проектов</w:t>
      </w:r>
      <w:r w:rsidR="000445C4" w:rsidRPr="004B638A">
        <w:rPr>
          <w:bCs/>
        </w:rPr>
        <w:t xml:space="preserve"> </w:t>
      </w:r>
      <w:r w:rsidR="0025119F" w:rsidRPr="004B638A">
        <w:t>конкурсная комиссия</w:t>
      </w:r>
      <w:r w:rsidR="0062188F" w:rsidRPr="004B638A">
        <w:t xml:space="preserve"> осуществляет проведение конкурсного отбора проектов путем</w:t>
      </w:r>
      <w:r w:rsidR="008E055C" w:rsidRPr="004B638A">
        <w:t xml:space="preserve"> оцен</w:t>
      </w:r>
      <w:r w:rsidR="0062188F" w:rsidRPr="004B638A">
        <w:t xml:space="preserve">ки </w:t>
      </w:r>
      <w:r w:rsidR="008E055C" w:rsidRPr="004B638A">
        <w:t>представленны</w:t>
      </w:r>
      <w:r w:rsidR="0062188F" w:rsidRPr="004B638A">
        <w:t>х</w:t>
      </w:r>
      <w:r w:rsidR="008E055C" w:rsidRPr="004B638A">
        <w:t xml:space="preserve"> муниципальными образованиями документ</w:t>
      </w:r>
      <w:r w:rsidR="0062188F" w:rsidRPr="004B638A">
        <w:t>ов</w:t>
      </w:r>
      <w:r w:rsidR="008E055C" w:rsidRPr="004B638A">
        <w:t xml:space="preserve"> по критериям, установленным приложением 3 к </w:t>
      </w:r>
      <w:r w:rsidR="00F52CF9" w:rsidRPr="004B638A">
        <w:t>настоящему Порядку</w:t>
      </w:r>
      <w:r w:rsidR="008E055C" w:rsidRPr="004B638A">
        <w:t>.</w:t>
      </w:r>
    </w:p>
    <w:p w:rsidR="00C851E0" w:rsidRPr="004B638A" w:rsidRDefault="001046DB" w:rsidP="00B9699E">
      <w:pPr>
        <w:pStyle w:val="ConsPlusNormal"/>
        <w:ind w:firstLine="709"/>
        <w:jc w:val="both"/>
      </w:pPr>
      <w:r w:rsidRPr="004B638A">
        <w:t>18</w:t>
      </w:r>
      <w:r w:rsidR="00056686" w:rsidRPr="004B638A">
        <w:t xml:space="preserve">. </w:t>
      </w:r>
      <w:r w:rsidR="0062188F" w:rsidRPr="004B638A">
        <w:t>Результаты конкурсного отбора</w:t>
      </w:r>
      <w:r w:rsidR="009C680E" w:rsidRPr="004B638A">
        <w:t xml:space="preserve"> проектов</w:t>
      </w:r>
      <w:r w:rsidR="0062188F" w:rsidRPr="004B638A">
        <w:t xml:space="preserve"> утверждаются конкурсной комиссией на заседании и отражаются в протоколе, который не позднее </w:t>
      </w:r>
      <w:r w:rsidR="00773FF5" w:rsidRPr="004B638A">
        <w:t>трех</w:t>
      </w:r>
      <w:r w:rsidR="00DA2F69" w:rsidRPr="004B638A">
        <w:t xml:space="preserve"> </w:t>
      </w:r>
      <w:r w:rsidR="00773FF5" w:rsidRPr="004B638A">
        <w:t>рабочих</w:t>
      </w:r>
      <w:r w:rsidR="0062188F" w:rsidRPr="004B638A">
        <w:t xml:space="preserve"> дней со дня его подписания размещается на официальном сай</w:t>
      </w:r>
      <w:r w:rsidR="00505797" w:rsidRPr="004B638A">
        <w:t>те Министерства в информационно-</w:t>
      </w:r>
      <w:r w:rsidR="0062188F" w:rsidRPr="004B638A">
        <w:t>телекоммуникационной сети «Интернет».</w:t>
      </w:r>
    </w:p>
    <w:p w:rsidR="0062188F" w:rsidRPr="004B638A" w:rsidRDefault="001046DB" w:rsidP="00B9699E">
      <w:pPr>
        <w:pStyle w:val="ConsPlusNormal"/>
        <w:ind w:firstLine="709"/>
        <w:jc w:val="both"/>
      </w:pPr>
      <w:r w:rsidRPr="004B638A">
        <w:t>19</w:t>
      </w:r>
      <w:r w:rsidR="0062188F" w:rsidRPr="004B638A">
        <w:t xml:space="preserve">. На основании протокола заседания конкурсной комиссии Министерство в течение </w:t>
      </w:r>
      <w:r w:rsidR="00773FF5" w:rsidRPr="004B638A">
        <w:t>трех</w:t>
      </w:r>
      <w:r w:rsidR="00DA2F69" w:rsidRPr="004B638A">
        <w:t xml:space="preserve"> </w:t>
      </w:r>
      <w:r w:rsidR="00773FF5" w:rsidRPr="004B638A">
        <w:t xml:space="preserve">рабочих </w:t>
      </w:r>
      <w:r w:rsidR="0062188F" w:rsidRPr="004B638A">
        <w:t xml:space="preserve">дней со дня </w:t>
      </w:r>
      <w:r w:rsidR="00E33435" w:rsidRPr="004B638A">
        <w:t xml:space="preserve">его подписания </w:t>
      </w:r>
      <w:r w:rsidR="0062188F" w:rsidRPr="004B638A">
        <w:t>принимает в отношении каж</w:t>
      </w:r>
      <w:r w:rsidR="000014B8" w:rsidRPr="004B638A">
        <w:t xml:space="preserve">дого </w:t>
      </w:r>
      <w:r w:rsidRPr="004B638A">
        <w:t>заявителя</w:t>
      </w:r>
      <w:r w:rsidR="00DA2F69" w:rsidRPr="004B638A">
        <w:t xml:space="preserve"> </w:t>
      </w:r>
      <w:r w:rsidR="0062188F" w:rsidRPr="004B638A">
        <w:t>решение о предоставлении</w:t>
      </w:r>
      <w:r w:rsidR="00E33435" w:rsidRPr="004B638A">
        <w:t xml:space="preserve"> гранта</w:t>
      </w:r>
      <w:r w:rsidR="0062188F" w:rsidRPr="004B638A">
        <w:t xml:space="preserve"> или об отказе в </w:t>
      </w:r>
      <w:r w:rsidR="00E33435" w:rsidRPr="004B638A">
        <w:t xml:space="preserve">его </w:t>
      </w:r>
      <w:r w:rsidR="0062188F" w:rsidRPr="004B638A">
        <w:t xml:space="preserve">предоставлении. </w:t>
      </w:r>
    </w:p>
    <w:p w:rsidR="000014B8" w:rsidRPr="004B638A" w:rsidRDefault="000014B8" w:rsidP="00B9699E">
      <w:pPr>
        <w:pStyle w:val="ConsPlusNormal"/>
        <w:ind w:firstLine="709"/>
        <w:jc w:val="both"/>
      </w:pPr>
      <w:r w:rsidRPr="004B638A">
        <w:t>Гранты предоставляются в порядке очерёдности исходя из суммы баллов, набранной</w:t>
      </w:r>
      <w:r w:rsidR="001046DB" w:rsidRPr="004B638A">
        <w:t xml:space="preserve"> каждым заявителем по результатам конкурсного отбора проектов</w:t>
      </w:r>
      <w:r w:rsidRPr="004B638A">
        <w:t xml:space="preserve">. Первоочередное право на </w:t>
      </w:r>
      <w:r w:rsidR="001046DB" w:rsidRPr="004B638A">
        <w:t>получение</w:t>
      </w:r>
      <w:r w:rsidRPr="004B638A">
        <w:t xml:space="preserve"> грантов предост</w:t>
      </w:r>
      <w:r w:rsidR="001046DB" w:rsidRPr="004B638A">
        <w:t>авляется заявителям, набравшим наибольшую сумму баллов.</w:t>
      </w:r>
    </w:p>
    <w:p w:rsidR="001046DB" w:rsidRPr="004B638A" w:rsidRDefault="001046DB" w:rsidP="00B9699E">
      <w:pPr>
        <w:pStyle w:val="ConsPlusNormal"/>
        <w:ind w:firstLine="709"/>
        <w:jc w:val="both"/>
      </w:pPr>
      <w:r w:rsidRPr="004B638A">
        <w:t>В случае если несколькими заявителями набрано одинаковое количество баллов, преимущественное право на получение гранта получает заявитель, заявка которого поступила ранее.</w:t>
      </w:r>
    </w:p>
    <w:p w:rsidR="004109A1" w:rsidRPr="004B638A" w:rsidRDefault="006B7610" w:rsidP="00B9699E">
      <w:pPr>
        <w:pStyle w:val="ConsPlusNormal"/>
        <w:ind w:firstLine="709"/>
        <w:jc w:val="both"/>
      </w:pPr>
      <w:r w:rsidRPr="004B638A">
        <w:t>2</w:t>
      </w:r>
      <w:r w:rsidR="001046DB" w:rsidRPr="004B638A">
        <w:t>0</w:t>
      </w:r>
      <w:r w:rsidRPr="004B638A">
        <w:t>. Основани</w:t>
      </w:r>
      <w:r w:rsidR="003D725F" w:rsidRPr="004B638A">
        <w:t>е</w:t>
      </w:r>
      <w:r w:rsidRPr="004B638A">
        <w:t>м</w:t>
      </w:r>
      <w:r w:rsidR="00E33435" w:rsidRPr="004B638A">
        <w:t xml:space="preserve"> для принятия </w:t>
      </w:r>
      <w:r w:rsidR="004109A1" w:rsidRPr="004B638A">
        <w:t xml:space="preserve">Министерством </w:t>
      </w:r>
      <w:r w:rsidR="00E33435" w:rsidRPr="004B638A">
        <w:t xml:space="preserve">решения об отказе в предоставлении </w:t>
      </w:r>
      <w:r w:rsidR="00773FF5" w:rsidRPr="004B638A">
        <w:t>гранта</w:t>
      </w:r>
      <w:r w:rsidR="004109A1" w:rsidRPr="004B638A">
        <w:t xml:space="preserve"> являются:</w:t>
      </w:r>
    </w:p>
    <w:p w:rsidR="00E33435" w:rsidRPr="004B638A" w:rsidRDefault="003A4FB3" w:rsidP="00B9699E">
      <w:pPr>
        <w:pStyle w:val="ConsPlusNormal"/>
        <w:ind w:firstLine="709"/>
        <w:jc w:val="both"/>
      </w:pPr>
      <w:r w:rsidRPr="004B638A">
        <w:t xml:space="preserve">1) </w:t>
      </w:r>
      <w:r w:rsidR="00E33435" w:rsidRPr="004B638A">
        <w:t xml:space="preserve">недостаточность лимитов бюджетных обязательств, предусмотренных Министерству на предоставление </w:t>
      </w:r>
      <w:r w:rsidR="004109A1" w:rsidRPr="004B638A">
        <w:t>грантов;</w:t>
      </w:r>
    </w:p>
    <w:p w:rsidR="003F6226" w:rsidRPr="004B638A" w:rsidRDefault="003A4FB3" w:rsidP="00B9699E">
      <w:pPr>
        <w:pStyle w:val="ConsPlusNormal"/>
        <w:ind w:firstLine="709"/>
        <w:jc w:val="both"/>
      </w:pPr>
      <w:r w:rsidRPr="004B638A">
        <w:t xml:space="preserve">2) </w:t>
      </w:r>
      <w:r w:rsidR="0037215C" w:rsidRPr="004B638A">
        <w:t xml:space="preserve">наличие в бюджете муниципального образования на текущий финансовый год бюджетных ассигнований на финансовое обеспечение расходного обязательства муниципального образования, на </w:t>
      </w:r>
      <w:proofErr w:type="spellStart"/>
      <w:r w:rsidR="0037215C" w:rsidRPr="004B638A">
        <w:t>софинансирование</w:t>
      </w:r>
      <w:proofErr w:type="spellEnd"/>
      <w:r w:rsidR="0037215C" w:rsidRPr="004B638A">
        <w:t xml:space="preserve"> которого предоставляется грант, в объеме </w:t>
      </w:r>
      <w:r w:rsidRPr="004B638A">
        <w:t>меньше указанного в</w:t>
      </w:r>
      <w:r w:rsidR="0037215C" w:rsidRPr="004B638A">
        <w:t xml:space="preserve"> выписк</w:t>
      </w:r>
      <w:r w:rsidRPr="004B638A">
        <w:t>е</w:t>
      </w:r>
      <w:r w:rsidR="0037215C" w:rsidRPr="004B638A">
        <w:t xml:space="preserve"> из проекта решения о бюджете муниципального образования</w:t>
      </w:r>
      <w:r w:rsidRPr="004B638A">
        <w:t>, представленной для участ</w:t>
      </w:r>
      <w:r w:rsidR="003F6226" w:rsidRPr="004B638A">
        <w:t xml:space="preserve">ия в конкурсном отборе </w:t>
      </w:r>
      <w:r w:rsidR="000014B8" w:rsidRPr="004B638A">
        <w:t>проектов</w:t>
      </w:r>
      <w:r w:rsidR="00A96868" w:rsidRPr="004B638A">
        <w:t>;</w:t>
      </w:r>
    </w:p>
    <w:p w:rsidR="00A96868" w:rsidRPr="004B638A" w:rsidRDefault="00A96868" w:rsidP="00A96868">
      <w:pPr>
        <w:pStyle w:val="ConsPlusNormal"/>
        <w:ind w:firstLine="709"/>
        <w:jc w:val="both"/>
      </w:pPr>
      <w:r w:rsidRPr="004B638A">
        <w:t>3) несоблюдение муниципальным образованием условий предоставления и расходования грантов, установленных пунктом 6 настоящего Порядка.</w:t>
      </w:r>
    </w:p>
    <w:p w:rsidR="00E33435" w:rsidRPr="004B638A" w:rsidRDefault="006B7610" w:rsidP="00B9699E">
      <w:pPr>
        <w:pStyle w:val="ConsPlusNormal"/>
        <w:ind w:firstLine="709"/>
        <w:jc w:val="both"/>
      </w:pPr>
      <w:r w:rsidRPr="004B638A">
        <w:t>2</w:t>
      </w:r>
      <w:r w:rsidR="001046DB" w:rsidRPr="004B638A">
        <w:t>1</w:t>
      </w:r>
      <w:r w:rsidR="00E33435" w:rsidRPr="004B638A">
        <w:t xml:space="preserve">. В случае принятия решения о предоставлении гранта </w:t>
      </w:r>
      <w:r w:rsidR="004B313B" w:rsidRPr="004B638A">
        <w:t>бюджету муниципального образования</w:t>
      </w:r>
      <w:r w:rsidR="00E33435" w:rsidRPr="004B638A">
        <w:t xml:space="preserve"> Министерство определяет его размер.</w:t>
      </w:r>
    </w:p>
    <w:p w:rsidR="003D725F" w:rsidRPr="004B638A" w:rsidRDefault="003D725F" w:rsidP="00B9699E">
      <w:pPr>
        <w:pStyle w:val="ConsPlusNormal"/>
        <w:ind w:firstLine="709"/>
        <w:jc w:val="both"/>
      </w:pPr>
      <w:proofErr w:type="gramStart"/>
      <w:r w:rsidRPr="004B638A">
        <w:t xml:space="preserve">Размер грантов и количество </w:t>
      </w:r>
      <w:r w:rsidR="001046DB" w:rsidRPr="004B638A">
        <w:t>заявителей</w:t>
      </w:r>
      <w:r w:rsidRPr="004B638A">
        <w:t>, которым будет предоставлен грант, определяются исходя из запрашиваемых заявите</w:t>
      </w:r>
      <w:r w:rsidR="003F6226" w:rsidRPr="004B638A">
        <w:t>лями размеров грантов в заявках и баллов, набранных ими по результатам конкурсного отбора проектов,</w:t>
      </w:r>
      <w:r w:rsidRPr="004B638A">
        <w:t xml:space="preserve"> а также</w:t>
      </w:r>
      <w:r w:rsidR="00DA2F69" w:rsidRPr="004B638A">
        <w:t xml:space="preserve"> </w:t>
      </w:r>
      <w:r w:rsidR="005224C0" w:rsidRPr="004B638A">
        <w:t>требований пунктов 5, 22, 23</w:t>
      </w:r>
      <w:r w:rsidR="00DA2F69" w:rsidRPr="004B638A">
        <w:t xml:space="preserve"> </w:t>
      </w:r>
      <w:r w:rsidR="00F52CF9" w:rsidRPr="004B638A">
        <w:t>настоящего Порядка</w:t>
      </w:r>
      <w:r w:rsidR="003F6226" w:rsidRPr="004B638A">
        <w:t xml:space="preserve"> и</w:t>
      </w:r>
      <w:r w:rsidR="00DA2F69" w:rsidRPr="004B638A">
        <w:t xml:space="preserve"> </w:t>
      </w:r>
      <w:r w:rsidRPr="004B638A">
        <w:t>объема бюджетных ассигнований, предусмотренных Министерству на указанные цели законом Удмуртской Республики о бюджете Удмуртской Республики на соответствующий финансовый год, лимитов бюджетных обязательств, доведенных</w:t>
      </w:r>
      <w:proofErr w:type="gramEnd"/>
      <w:r w:rsidRPr="004B638A">
        <w:t xml:space="preserve"> Министерству на указанные цели в установленном порядке, и размера средств федерального бюджета, поступивших в бюджет Удмуртской Республики на указанные цели в установленном порядке.</w:t>
      </w:r>
    </w:p>
    <w:p w:rsidR="00E33435" w:rsidRPr="004B638A" w:rsidRDefault="00E33435" w:rsidP="00B9699E">
      <w:pPr>
        <w:pStyle w:val="ConsPlusNormal"/>
        <w:ind w:firstLine="709"/>
        <w:jc w:val="both"/>
      </w:pPr>
      <w:proofErr w:type="gramStart"/>
      <w:r w:rsidRPr="004B638A">
        <w:lastRenderedPageBreak/>
        <w:t xml:space="preserve">При принятии решения об отказе в предоставлении гранта Министерство в течение </w:t>
      </w:r>
      <w:r w:rsidR="00773FF5" w:rsidRPr="004B638A">
        <w:t>десяти</w:t>
      </w:r>
      <w:r w:rsidRPr="004B638A">
        <w:t xml:space="preserve"> рабочих дней со дня</w:t>
      </w:r>
      <w:proofErr w:type="gramEnd"/>
      <w:r w:rsidRPr="004B638A">
        <w:t xml:space="preserve"> принятия такого решения уведомляет о принятом решении муниципальное образование с указанием причины отказа.</w:t>
      </w:r>
    </w:p>
    <w:p w:rsidR="00773FF5" w:rsidRPr="004B638A" w:rsidRDefault="006B7610" w:rsidP="00B9699E">
      <w:pPr>
        <w:pStyle w:val="ConsPlusNormal"/>
        <w:ind w:firstLine="709"/>
        <w:jc w:val="both"/>
        <w:rPr>
          <w:bCs/>
        </w:rPr>
      </w:pPr>
      <w:r w:rsidRPr="004B638A">
        <w:t>2</w:t>
      </w:r>
      <w:r w:rsidR="001046DB" w:rsidRPr="004B638A">
        <w:t>2</w:t>
      </w:r>
      <w:r w:rsidR="00E33435" w:rsidRPr="004B638A">
        <w:t xml:space="preserve">. </w:t>
      </w:r>
      <w:r w:rsidR="00773FF5" w:rsidRPr="004B638A">
        <w:rPr>
          <w:bCs/>
        </w:rPr>
        <w:t>Максимальный размер гранта составляет не более 2 миллионов рублей.</w:t>
      </w:r>
    </w:p>
    <w:p w:rsidR="00773FF5" w:rsidRPr="004B638A" w:rsidRDefault="006B7610" w:rsidP="00B9699E">
      <w:pPr>
        <w:pStyle w:val="ConsPlusNormal"/>
        <w:ind w:firstLine="709"/>
        <w:jc w:val="both"/>
      </w:pPr>
      <w:r w:rsidRPr="004B638A">
        <w:t>2</w:t>
      </w:r>
      <w:r w:rsidR="001046DB" w:rsidRPr="004B638A">
        <w:t>3</w:t>
      </w:r>
      <w:r w:rsidR="00773FF5" w:rsidRPr="004B638A">
        <w:t xml:space="preserve">. Размер гранта не может превышать 60 процентов общей стоимости </w:t>
      </w:r>
      <w:r w:rsidR="005224C0" w:rsidRPr="004B638A">
        <w:t>п</w:t>
      </w:r>
      <w:r w:rsidR="00773FF5" w:rsidRPr="004B638A">
        <w:t xml:space="preserve">роекта. </w:t>
      </w:r>
      <w:proofErr w:type="gramStart"/>
      <w:r w:rsidR="00773FF5" w:rsidRPr="004B638A">
        <w:t xml:space="preserve">Финансовое обеспечение оставшейся части стоимости </w:t>
      </w:r>
      <w:r w:rsidR="005224C0" w:rsidRPr="004B638A">
        <w:t>п</w:t>
      </w:r>
      <w:r w:rsidR="00773FF5" w:rsidRPr="004B638A">
        <w:t xml:space="preserve">роекта осуществляется за счет средств бюджета муниципального образования, а также обязательного вклада граждан и </w:t>
      </w:r>
      <w:r w:rsidR="00C612BC" w:rsidRPr="004B638A">
        <w:t xml:space="preserve">(или) </w:t>
      </w:r>
      <w:r w:rsidR="00773FF5" w:rsidRPr="004B638A">
        <w:t xml:space="preserve">юридических лиц (индивидуальных предпринимателей) в реализацию </w:t>
      </w:r>
      <w:r w:rsidR="005224C0" w:rsidRPr="004B638A">
        <w:t>п</w:t>
      </w:r>
      <w:r w:rsidR="00773FF5" w:rsidRPr="004B638A">
        <w:t>роекта в различных формах (денежные средства, трудовое участие, предоставление помещений, технических средств и др.).</w:t>
      </w:r>
      <w:proofErr w:type="gramEnd"/>
    </w:p>
    <w:p w:rsidR="00226255" w:rsidRPr="004B638A" w:rsidRDefault="006B7610" w:rsidP="00B9699E">
      <w:pPr>
        <w:pStyle w:val="ConsPlusNormal"/>
        <w:ind w:firstLine="709"/>
        <w:jc w:val="both"/>
      </w:pPr>
      <w:r w:rsidRPr="004B638A">
        <w:t>2</w:t>
      </w:r>
      <w:r w:rsidR="001046DB" w:rsidRPr="004B638A">
        <w:t>4</w:t>
      </w:r>
      <w:r w:rsidR="00F074F4" w:rsidRPr="004B638A">
        <w:t xml:space="preserve">. </w:t>
      </w:r>
      <w:r w:rsidR="00226255" w:rsidRPr="004B638A">
        <w:t xml:space="preserve">Министерство в течение </w:t>
      </w:r>
      <w:r w:rsidR="0067457E" w:rsidRPr="004B638A">
        <w:t>тридцати</w:t>
      </w:r>
      <w:r w:rsidR="00DA2F69" w:rsidRPr="004B638A">
        <w:t xml:space="preserve"> </w:t>
      </w:r>
      <w:r w:rsidR="00226255" w:rsidRPr="004B638A">
        <w:t xml:space="preserve">календарных дней </w:t>
      </w:r>
      <w:r w:rsidR="00E91FA1" w:rsidRPr="004B638A">
        <w:t xml:space="preserve">после принятия решений о предоставлении </w:t>
      </w:r>
      <w:r w:rsidR="00F074F4" w:rsidRPr="004B638A">
        <w:t>грантов</w:t>
      </w:r>
      <w:r w:rsidR="00DA2F69" w:rsidRPr="004B638A">
        <w:t xml:space="preserve"> </w:t>
      </w:r>
      <w:r w:rsidR="00226255" w:rsidRPr="004B638A">
        <w:t xml:space="preserve">разрабатывает и вносит в установленном порядке на рассмотрение Правительства Удмуртской Республики проект постановления Правительства Удмуртской Республики о распределении </w:t>
      </w:r>
      <w:r w:rsidR="00EC66A5" w:rsidRPr="004B638A">
        <w:t>грантов</w:t>
      </w:r>
      <w:r w:rsidR="00226255" w:rsidRPr="004B638A">
        <w:t xml:space="preserve"> между </w:t>
      </w:r>
      <w:r w:rsidR="0067457E" w:rsidRPr="004B638A">
        <w:t>бюджетами муниципальных образований</w:t>
      </w:r>
      <w:r w:rsidR="00226255" w:rsidRPr="004B638A">
        <w:t xml:space="preserve">, </w:t>
      </w:r>
      <w:r w:rsidR="00F074F4" w:rsidRPr="004B638A">
        <w:t>в отношении которых</w:t>
      </w:r>
      <w:r w:rsidR="00226255" w:rsidRPr="004B638A">
        <w:t xml:space="preserve"> приняты решения о</w:t>
      </w:r>
      <w:r w:rsidR="00EC66A5" w:rsidRPr="004B638A">
        <w:t>б их</w:t>
      </w:r>
      <w:r w:rsidR="00226255" w:rsidRPr="004B638A">
        <w:t xml:space="preserve"> предоставлении.</w:t>
      </w:r>
    </w:p>
    <w:p w:rsidR="00EC66A5" w:rsidRPr="004B638A" w:rsidRDefault="006B7610" w:rsidP="00B9699E">
      <w:pPr>
        <w:pStyle w:val="ConsPlusNormal"/>
        <w:ind w:firstLine="709"/>
        <w:jc w:val="both"/>
      </w:pPr>
      <w:r w:rsidRPr="004B638A">
        <w:t>2</w:t>
      </w:r>
      <w:r w:rsidR="001046DB" w:rsidRPr="004B638A">
        <w:t>5</w:t>
      </w:r>
      <w:r w:rsidR="000A392D" w:rsidRPr="004B638A">
        <w:t xml:space="preserve">. </w:t>
      </w:r>
      <w:r w:rsidR="00226255" w:rsidRPr="004B638A">
        <w:t xml:space="preserve">На основании постановления Правительства Удмуртской Республики о распределении </w:t>
      </w:r>
      <w:r w:rsidR="00F074F4" w:rsidRPr="004B638A">
        <w:t>грантов</w:t>
      </w:r>
      <w:r w:rsidR="00226255" w:rsidRPr="004B638A">
        <w:t xml:space="preserve"> между </w:t>
      </w:r>
      <w:r w:rsidR="0067457E" w:rsidRPr="004B638A">
        <w:t>бюджетами муниципальных образований</w:t>
      </w:r>
      <w:r w:rsidR="00226255" w:rsidRPr="004B638A">
        <w:t xml:space="preserve"> Министерство заключает с </w:t>
      </w:r>
      <w:r w:rsidR="006C51A4" w:rsidRPr="004B638A">
        <w:t xml:space="preserve">органом </w:t>
      </w:r>
      <w:r w:rsidR="0067457E" w:rsidRPr="004B638A">
        <w:t xml:space="preserve">местного самоуправления </w:t>
      </w:r>
      <w:r w:rsidR="006C51A4" w:rsidRPr="004B638A">
        <w:t xml:space="preserve">муниципального </w:t>
      </w:r>
      <w:proofErr w:type="spellStart"/>
      <w:r w:rsidR="006C51A4" w:rsidRPr="004B638A">
        <w:t>образования</w:t>
      </w:r>
      <w:r w:rsidR="00EC66A5" w:rsidRPr="004B638A">
        <w:t>соглашение</w:t>
      </w:r>
      <w:proofErr w:type="spellEnd"/>
      <w:r w:rsidR="00EC66A5" w:rsidRPr="004B638A">
        <w:t xml:space="preserve"> о предоставлении гранта (далее – соглашение) по форме, утверждённой Министерством в соответствии с типовой формой соглашения, утверждаемой Министерством финансов Удмуртской Республики, которое должно содержать</w:t>
      </w:r>
      <w:r w:rsidR="0067457E" w:rsidRPr="004B638A">
        <w:t>, в том числе,</w:t>
      </w:r>
      <w:r w:rsidR="00EC66A5" w:rsidRPr="004B638A">
        <w:t xml:space="preserve"> следующие положения:</w:t>
      </w:r>
    </w:p>
    <w:p w:rsidR="00DD7755" w:rsidRPr="004B638A" w:rsidRDefault="00DD7755" w:rsidP="00B9699E">
      <w:pPr>
        <w:pStyle w:val="ConsPlusNormal"/>
        <w:ind w:firstLine="709"/>
        <w:jc w:val="both"/>
      </w:pPr>
      <w:r w:rsidRPr="004B638A">
        <w:t xml:space="preserve">1) размер предоставляемого гранта, </w:t>
      </w:r>
      <w:r w:rsidR="00B1710A" w:rsidRPr="004B638A">
        <w:t xml:space="preserve">цель, </w:t>
      </w:r>
      <w:r w:rsidR="0067457E" w:rsidRPr="004B638A">
        <w:t>порядок</w:t>
      </w:r>
      <w:r w:rsidR="00B1710A" w:rsidRPr="004B638A">
        <w:t>, условия</w:t>
      </w:r>
      <w:r w:rsidR="0067457E" w:rsidRPr="004B638A">
        <w:t xml:space="preserve"> и сроки его</w:t>
      </w:r>
      <w:r w:rsidRPr="004B638A">
        <w:t xml:space="preserve"> предоставления и расходования;</w:t>
      </w:r>
    </w:p>
    <w:p w:rsidR="00DD7755" w:rsidRPr="004B638A" w:rsidRDefault="00DD7755" w:rsidP="00B9699E">
      <w:pPr>
        <w:pStyle w:val="ConsPlusNormal"/>
        <w:ind w:firstLine="709"/>
        <w:jc w:val="both"/>
      </w:pPr>
      <w:r w:rsidRPr="004B638A">
        <w:t xml:space="preserve">2) объем бюджетных ассигнований бюджета муниципального образования на реализацию расходного обязательства, в целях </w:t>
      </w:r>
      <w:proofErr w:type="spellStart"/>
      <w:r w:rsidRPr="004B638A">
        <w:t>софинансирования</w:t>
      </w:r>
      <w:proofErr w:type="spellEnd"/>
      <w:r w:rsidRPr="004B638A">
        <w:t xml:space="preserve"> которого предоставляется </w:t>
      </w:r>
      <w:proofErr w:type="spellStart"/>
      <w:r w:rsidRPr="004B638A">
        <w:t>грант</w:t>
      </w:r>
      <w:proofErr w:type="gramStart"/>
      <w:r w:rsidR="00256419" w:rsidRPr="004B638A">
        <w:t>,</w:t>
      </w:r>
      <w:r w:rsidRPr="004B638A">
        <w:rPr>
          <w:bCs/>
        </w:rPr>
        <w:t>а</w:t>
      </w:r>
      <w:proofErr w:type="spellEnd"/>
      <w:proofErr w:type="gramEnd"/>
      <w:r w:rsidRPr="004B638A">
        <w:rPr>
          <w:bCs/>
        </w:rPr>
        <w:t xml:space="preserve"> также </w:t>
      </w:r>
      <w:r w:rsidR="00256419" w:rsidRPr="004B638A">
        <w:rPr>
          <w:bCs/>
        </w:rPr>
        <w:t>объем</w:t>
      </w:r>
      <w:r w:rsidRPr="004B638A">
        <w:rPr>
          <w:bCs/>
        </w:rPr>
        <w:t xml:space="preserve"> средств граждан, юридических лиц (индивидуальных предпринимателей),</w:t>
      </w:r>
      <w:r w:rsidR="006055A1" w:rsidRPr="004B638A">
        <w:rPr>
          <w:bCs/>
        </w:rPr>
        <w:t xml:space="preserve"> </w:t>
      </w:r>
      <w:r w:rsidRPr="004B638A">
        <w:rPr>
          <w:bCs/>
        </w:rPr>
        <w:t>привлекаемых в соответствующем финансовом году на реализацию проекта</w:t>
      </w:r>
      <w:r w:rsidRPr="004B638A">
        <w:t>;</w:t>
      </w:r>
    </w:p>
    <w:p w:rsidR="00DD7755" w:rsidRPr="004B638A" w:rsidRDefault="0067457E" w:rsidP="00B9699E">
      <w:pPr>
        <w:pStyle w:val="ConsPlusNormal"/>
        <w:ind w:firstLine="709"/>
        <w:jc w:val="both"/>
      </w:pPr>
      <w:r w:rsidRPr="004B638A">
        <w:t>3) значение показателя</w:t>
      </w:r>
      <w:r w:rsidR="00DD7755" w:rsidRPr="004B638A">
        <w:t xml:space="preserve"> результативности </w:t>
      </w:r>
      <w:r w:rsidR="00256419" w:rsidRPr="004B638A">
        <w:t>предоставления</w:t>
      </w:r>
      <w:r w:rsidR="00DD7755" w:rsidRPr="004B638A">
        <w:t xml:space="preserve"> гранта</w:t>
      </w:r>
      <w:r w:rsidR="00DF249B" w:rsidRPr="004B638A">
        <w:t xml:space="preserve"> </w:t>
      </w:r>
      <w:r w:rsidR="00DD7755" w:rsidRPr="004B638A">
        <w:t xml:space="preserve">и обязательства </w:t>
      </w:r>
      <w:r w:rsidR="00A70B5B" w:rsidRPr="004B638A">
        <w:t xml:space="preserve">органа местного самоуправления </w:t>
      </w:r>
      <w:r w:rsidR="00DD7755" w:rsidRPr="004B638A">
        <w:t xml:space="preserve">муниципального образования по </w:t>
      </w:r>
      <w:r w:rsidRPr="004B638A">
        <w:t>его</w:t>
      </w:r>
      <w:r w:rsidR="00DD7755" w:rsidRPr="004B638A">
        <w:t xml:space="preserve"> достижению;</w:t>
      </w:r>
    </w:p>
    <w:p w:rsidR="00DD7755" w:rsidRPr="004B638A" w:rsidRDefault="00DD7755" w:rsidP="00B9699E">
      <w:pPr>
        <w:pStyle w:val="ConsPlusNormal"/>
        <w:ind w:firstLine="709"/>
        <w:jc w:val="both"/>
      </w:pPr>
      <w:r w:rsidRPr="004B638A">
        <w:t>4) права и обязанности сторон;</w:t>
      </w:r>
    </w:p>
    <w:p w:rsidR="00DD7755" w:rsidRPr="004B638A" w:rsidRDefault="00BD6AB9" w:rsidP="00B9699E">
      <w:pPr>
        <w:pStyle w:val="ConsPlusNormal"/>
        <w:ind w:firstLine="709"/>
        <w:jc w:val="both"/>
      </w:pPr>
      <w:r w:rsidRPr="004B638A">
        <w:t>5</w:t>
      </w:r>
      <w:r w:rsidR="00DD7755" w:rsidRPr="004B638A">
        <w:t xml:space="preserve">) обязательство </w:t>
      </w:r>
      <w:r w:rsidR="0067457E" w:rsidRPr="004B638A">
        <w:t>органа местного самоуправления</w:t>
      </w:r>
      <w:r w:rsidR="00B22523" w:rsidRPr="004B638A">
        <w:t xml:space="preserve"> </w:t>
      </w:r>
      <w:r w:rsidR="00DD7755" w:rsidRPr="004B638A">
        <w:t>муниципального образования по целевому использованию гранта;</w:t>
      </w:r>
    </w:p>
    <w:p w:rsidR="00DD7755" w:rsidRPr="004B638A" w:rsidRDefault="00BD6AB9" w:rsidP="00B9699E">
      <w:pPr>
        <w:pStyle w:val="ConsPlusNormal"/>
        <w:ind w:firstLine="709"/>
        <w:jc w:val="both"/>
      </w:pPr>
      <w:r w:rsidRPr="004B638A">
        <w:t>6</w:t>
      </w:r>
      <w:r w:rsidR="00DD7755" w:rsidRPr="004B638A">
        <w:t xml:space="preserve">) реквизиты муниципального правового акта, устанавливающего расходное обязательство муниципального образования, в целях </w:t>
      </w:r>
      <w:proofErr w:type="spellStart"/>
      <w:r w:rsidR="00DD7755" w:rsidRPr="004B638A">
        <w:t>софинансирования</w:t>
      </w:r>
      <w:proofErr w:type="spellEnd"/>
      <w:r w:rsidR="00DD7755" w:rsidRPr="004B638A">
        <w:t xml:space="preserve"> которого предоставляется </w:t>
      </w:r>
      <w:r w:rsidR="0049348D" w:rsidRPr="004B638A">
        <w:t>грант</w:t>
      </w:r>
      <w:r w:rsidR="00DD7755" w:rsidRPr="004B638A">
        <w:t>;</w:t>
      </w:r>
    </w:p>
    <w:p w:rsidR="00DD7755" w:rsidRPr="004B638A" w:rsidRDefault="00BD6AB9" w:rsidP="00B9699E">
      <w:pPr>
        <w:pStyle w:val="ConsPlusNormal"/>
        <w:ind w:firstLine="709"/>
        <w:jc w:val="both"/>
      </w:pPr>
      <w:r w:rsidRPr="004B638A">
        <w:t>7</w:t>
      </w:r>
      <w:r w:rsidR="00DD7755" w:rsidRPr="004B638A">
        <w:t xml:space="preserve">) сроки и порядок представления </w:t>
      </w:r>
      <w:r w:rsidR="0067457E" w:rsidRPr="004B638A">
        <w:t>органом местного самоуправления муниципального</w:t>
      </w:r>
      <w:r w:rsidR="00DD7755" w:rsidRPr="004B638A">
        <w:t xml:space="preserve"> образов</w:t>
      </w:r>
      <w:r w:rsidR="0067457E" w:rsidRPr="004B638A">
        <w:t>ания</w:t>
      </w:r>
      <w:r w:rsidR="00DD7755" w:rsidRPr="004B638A">
        <w:t xml:space="preserve"> отчетности об осуществлении расходов бюджета муниципального образования, источником финансового обеспечения которых является </w:t>
      </w:r>
      <w:r w:rsidR="0049348D" w:rsidRPr="004B638A">
        <w:t>грант</w:t>
      </w:r>
      <w:r w:rsidR="00DD7755" w:rsidRPr="004B638A">
        <w:t>, а также о достижении зна</w:t>
      </w:r>
      <w:r w:rsidR="00F73FFE" w:rsidRPr="004B638A">
        <w:t>чения показателя</w:t>
      </w:r>
      <w:r w:rsidR="00DD7755" w:rsidRPr="004B638A">
        <w:t xml:space="preserve"> результативности </w:t>
      </w:r>
      <w:proofErr w:type="spellStart"/>
      <w:r w:rsidR="00256419" w:rsidRPr="004B638A">
        <w:t>предоставлениягранта</w:t>
      </w:r>
      <w:proofErr w:type="spellEnd"/>
      <w:r w:rsidR="00DD7755" w:rsidRPr="004B638A">
        <w:t>;</w:t>
      </w:r>
    </w:p>
    <w:p w:rsidR="00DD7755" w:rsidRPr="004B638A" w:rsidRDefault="00BD6AB9" w:rsidP="00B9699E">
      <w:pPr>
        <w:pStyle w:val="ConsPlusNormal"/>
        <w:ind w:firstLine="709"/>
        <w:jc w:val="both"/>
      </w:pPr>
      <w:r w:rsidRPr="004B638A">
        <w:lastRenderedPageBreak/>
        <w:t>8</w:t>
      </w:r>
      <w:r w:rsidR="00DD7755" w:rsidRPr="004B638A">
        <w:t xml:space="preserve">) порядок осуществления </w:t>
      </w:r>
      <w:proofErr w:type="gramStart"/>
      <w:r w:rsidR="00DD7755" w:rsidRPr="004B638A">
        <w:t>контроля за</w:t>
      </w:r>
      <w:proofErr w:type="gramEnd"/>
      <w:r w:rsidR="00DD7755" w:rsidRPr="004B638A">
        <w:t xml:space="preserve"> соблюдением </w:t>
      </w:r>
      <w:r w:rsidR="0067457E" w:rsidRPr="004B638A">
        <w:t>органом местного самоуправления муниципального образования</w:t>
      </w:r>
      <w:r w:rsidR="00DD7755" w:rsidRPr="004B638A">
        <w:t xml:space="preserve"> условий, целей и порядка предоставления </w:t>
      </w:r>
      <w:r w:rsidR="0049348D" w:rsidRPr="004B638A">
        <w:t>гранта</w:t>
      </w:r>
      <w:r w:rsidR="00DD7755" w:rsidRPr="004B638A">
        <w:t xml:space="preserve">, установленных </w:t>
      </w:r>
      <w:r w:rsidR="00F52CF9" w:rsidRPr="004B638A">
        <w:t>настоящим Порядком</w:t>
      </w:r>
      <w:r w:rsidR="00DD7755" w:rsidRPr="004B638A">
        <w:t xml:space="preserve"> и соглашением;</w:t>
      </w:r>
    </w:p>
    <w:p w:rsidR="00DD7755" w:rsidRPr="004B638A" w:rsidRDefault="00BD6AB9" w:rsidP="00B9699E">
      <w:pPr>
        <w:pStyle w:val="ConsPlusNormal"/>
        <w:ind w:firstLine="709"/>
        <w:jc w:val="both"/>
      </w:pPr>
      <w:r w:rsidRPr="004B638A">
        <w:t>9</w:t>
      </w:r>
      <w:r w:rsidR="00DD7755" w:rsidRPr="004B638A">
        <w:t xml:space="preserve">) последствия </w:t>
      </w:r>
      <w:proofErr w:type="spellStart"/>
      <w:r w:rsidR="00DD7755" w:rsidRPr="004B638A">
        <w:t>недостижения</w:t>
      </w:r>
      <w:r w:rsidR="0067457E" w:rsidRPr="004B638A">
        <w:t>органом</w:t>
      </w:r>
      <w:proofErr w:type="spellEnd"/>
      <w:r w:rsidR="0067457E" w:rsidRPr="004B638A">
        <w:t xml:space="preserve"> местного самоуправления муниципального </w:t>
      </w:r>
      <w:proofErr w:type="gramStart"/>
      <w:r w:rsidR="0067457E" w:rsidRPr="004B638A">
        <w:t xml:space="preserve">образования </w:t>
      </w:r>
      <w:r w:rsidR="00F73FFE" w:rsidRPr="004B638A">
        <w:t>установленного значения показателя</w:t>
      </w:r>
      <w:r w:rsidR="00DD7755" w:rsidRPr="004B638A">
        <w:t xml:space="preserve"> результативности </w:t>
      </w:r>
      <w:r w:rsidR="00256419" w:rsidRPr="004B638A">
        <w:t>предоставления</w:t>
      </w:r>
      <w:r w:rsidR="006055A1" w:rsidRPr="004B638A">
        <w:t xml:space="preserve"> </w:t>
      </w:r>
      <w:r w:rsidR="0049348D" w:rsidRPr="004B638A">
        <w:t>гранта</w:t>
      </w:r>
      <w:proofErr w:type="gramEnd"/>
      <w:r w:rsidR="00DD7755" w:rsidRPr="004B638A">
        <w:t>;</w:t>
      </w:r>
    </w:p>
    <w:p w:rsidR="00DD7755" w:rsidRPr="004B638A" w:rsidRDefault="006055A1" w:rsidP="00B9699E">
      <w:pPr>
        <w:pStyle w:val="ConsPlusNormal"/>
        <w:ind w:firstLine="709"/>
        <w:jc w:val="both"/>
      </w:pPr>
      <w:r w:rsidRPr="004B638A">
        <w:t>1</w:t>
      </w:r>
      <w:r w:rsidR="00BD6AB9" w:rsidRPr="004B638A">
        <w:t>0</w:t>
      </w:r>
      <w:r w:rsidR="00DD7755" w:rsidRPr="004B638A">
        <w:t xml:space="preserve">) порядок и сроки возврата </w:t>
      </w:r>
      <w:r w:rsidR="0049348D" w:rsidRPr="004B638A">
        <w:t>гранта</w:t>
      </w:r>
      <w:r w:rsidR="00DD7755" w:rsidRPr="004B638A">
        <w:t xml:space="preserve"> в бюджет Удмуртской Республики в случае нарушен</w:t>
      </w:r>
      <w:r w:rsidR="0049348D" w:rsidRPr="004B638A">
        <w:t>ия условий, установленных при его</w:t>
      </w:r>
      <w:r w:rsidR="00DD7755" w:rsidRPr="004B638A">
        <w:t xml:space="preserve"> предоставлении;</w:t>
      </w:r>
    </w:p>
    <w:p w:rsidR="00DD7755" w:rsidRPr="004B638A" w:rsidRDefault="006055A1" w:rsidP="00B9699E">
      <w:pPr>
        <w:pStyle w:val="ConsPlusNormal"/>
        <w:ind w:firstLine="709"/>
        <w:jc w:val="both"/>
      </w:pPr>
      <w:r w:rsidRPr="004B638A">
        <w:t>1</w:t>
      </w:r>
      <w:r w:rsidR="00BD6AB9" w:rsidRPr="004B638A">
        <w:t>1</w:t>
      </w:r>
      <w:r w:rsidR="00DD7755" w:rsidRPr="004B638A">
        <w:t xml:space="preserve">) ответственность за несоблюдение сторонами условий соглашения о предоставлении </w:t>
      </w:r>
      <w:r w:rsidR="0049348D" w:rsidRPr="004B638A">
        <w:t>гранта</w:t>
      </w:r>
      <w:r w:rsidR="00DD7755" w:rsidRPr="004B638A">
        <w:t>;</w:t>
      </w:r>
    </w:p>
    <w:p w:rsidR="00DD7755" w:rsidRPr="004B638A" w:rsidRDefault="006055A1" w:rsidP="00B9699E">
      <w:pPr>
        <w:pStyle w:val="ConsPlusNormal"/>
        <w:ind w:firstLine="709"/>
        <w:jc w:val="both"/>
      </w:pPr>
      <w:r w:rsidRPr="004B638A">
        <w:t>1</w:t>
      </w:r>
      <w:r w:rsidR="00BD6AB9" w:rsidRPr="004B638A">
        <w:t>2</w:t>
      </w:r>
      <w:r w:rsidR="0049348D" w:rsidRPr="004B638A">
        <w:t xml:space="preserve">) </w:t>
      </w:r>
      <w:r w:rsidR="00DD7755" w:rsidRPr="004B638A">
        <w:t>условие о вступлении в силу соглашения.</w:t>
      </w:r>
    </w:p>
    <w:p w:rsidR="00EC66A5" w:rsidRPr="004B638A" w:rsidRDefault="006B7610" w:rsidP="00B96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8A">
        <w:rPr>
          <w:sz w:val="28"/>
          <w:szCs w:val="28"/>
        </w:rPr>
        <w:t>2</w:t>
      </w:r>
      <w:r w:rsidR="001046DB" w:rsidRPr="004B638A">
        <w:rPr>
          <w:sz w:val="28"/>
          <w:szCs w:val="28"/>
        </w:rPr>
        <w:t>6</w:t>
      </w:r>
      <w:r w:rsidR="00EC66A5" w:rsidRPr="004B638A">
        <w:rPr>
          <w:sz w:val="28"/>
          <w:szCs w:val="28"/>
        </w:rPr>
        <w:t xml:space="preserve">. Соглашение заключается в срок не позднее </w:t>
      </w:r>
      <w:r w:rsidR="00DD7755" w:rsidRPr="004B638A">
        <w:rPr>
          <w:sz w:val="28"/>
          <w:szCs w:val="28"/>
        </w:rPr>
        <w:t>пяти</w:t>
      </w:r>
      <w:r w:rsidR="00B22523" w:rsidRPr="004B638A">
        <w:rPr>
          <w:sz w:val="28"/>
          <w:szCs w:val="28"/>
        </w:rPr>
        <w:t xml:space="preserve"> </w:t>
      </w:r>
      <w:r w:rsidR="00EC66A5" w:rsidRPr="004B638A">
        <w:rPr>
          <w:sz w:val="28"/>
          <w:szCs w:val="28"/>
        </w:rPr>
        <w:t xml:space="preserve">рабочих дней </w:t>
      </w:r>
      <w:proofErr w:type="gramStart"/>
      <w:r w:rsidR="00EC66A5" w:rsidRPr="004B638A">
        <w:rPr>
          <w:sz w:val="28"/>
          <w:szCs w:val="28"/>
        </w:rPr>
        <w:t>с даты вступления</w:t>
      </w:r>
      <w:proofErr w:type="gramEnd"/>
      <w:r w:rsidR="00EC66A5" w:rsidRPr="004B638A">
        <w:rPr>
          <w:sz w:val="28"/>
          <w:szCs w:val="28"/>
        </w:rPr>
        <w:t xml:space="preserve"> в силу постановления Правительства Удмуртской Республики о распределении грантов из бюджета Удмуртской Республики бюджетам муниципальных образований.</w:t>
      </w:r>
    </w:p>
    <w:p w:rsidR="00DE6A2B" w:rsidRPr="004B638A" w:rsidRDefault="00226255" w:rsidP="00B96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8A">
        <w:rPr>
          <w:sz w:val="28"/>
          <w:szCs w:val="28"/>
        </w:rPr>
        <w:t xml:space="preserve">В случае отказа </w:t>
      </w:r>
      <w:r w:rsidR="0067457E" w:rsidRPr="004B638A">
        <w:rPr>
          <w:sz w:val="28"/>
          <w:szCs w:val="28"/>
        </w:rPr>
        <w:t xml:space="preserve">органа местного самоуправления муниципального образования </w:t>
      </w:r>
      <w:r w:rsidRPr="004B638A">
        <w:rPr>
          <w:sz w:val="28"/>
          <w:szCs w:val="28"/>
        </w:rPr>
        <w:t>от заключения</w:t>
      </w:r>
      <w:r w:rsidR="00B22523" w:rsidRPr="004B638A">
        <w:rPr>
          <w:sz w:val="28"/>
          <w:szCs w:val="28"/>
        </w:rPr>
        <w:t xml:space="preserve"> </w:t>
      </w:r>
      <w:r w:rsidR="00DB2913" w:rsidRPr="004B638A">
        <w:rPr>
          <w:sz w:val="28"/>
          <w:szCs w:val="28"/>
        </w:rPr>
        <w:t>с</w:t>
      </w:r>
      <w:r w:rsidRPr="004B638A">
        <w:rPr>
          <w:sz w:val="28"/>
          <w:szCs w:val="28"/>
        </w:rPr>
        <w:t xml:space="preserve">оглашения </w:t>
      </w:r>
      <w:r w:rsidR="00F074F4" w:rsidRPr="004B638A">
        <w:rPr>
          <w:sz w:val="28"/>
          <w:szCs w:val="28"/>
        </w:rPr>
        <w:t>грант</w:t>
      </w:r>
      <w:r w:rsidRPr="004B638A">
        <w:rPr>
          <w:sz w:val="28"/>
          <w:szCs w:val="28"/>
        </w:rPr>
        <w:t xml:space="preserve"> не предоставляется.</w:t>
      </w:r>
    </w:p>
    <w:p w:rsidR="00C320B3" w:rsidRPr="004B638A" w:rsidRDefault="00F074F4" w:rsidP="00B969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B638A">
        <w:rPr>
          <w:rFonts w:eastAsia="Calibri"/>
          <w:sz w:val="28"/>
          <w:szCs w:val="28"/>
        </w:rPr>
        <w:t>2</w:t>
      </w:r>
      <w:r w:rsidR="001046DB" w:rsidRPr="004B638A">
        <w:rPr>
          <w:rFonts w:eastAsia="Calibri"/>
          <w:sz w:val="28"/>
          <w:szCs w:val="28"/>
        </w:rPr>
        <w:t>7</w:t>
      </w:r>
      <w:r w:rsidR="00C320B3" w:rsidRPr="004B638A">
        <w:rPr>
          <w:rFonts w:eastAsia="Calibri"/>
          <w:sz w:val="28"/>
          <w:szCs w:val="28"/>
        </w:rPr>
        <w:t xml:space="preserve">. Перечисление </w:t>
      </w:r>
      <w:r w:rsidRPr="004B638A">
        <w:rPr>
          <w:rFonts w:eastAsia="Calibri"/>
          <w:sz w:val="28"/>
          <w:szCs w:val="28"/>
        </w:rPr>
        <w:t>гранта</w:t>
      </w:r>
      <w:r w:rsidR="00C320B3" w:rsidRPr="004B638A">
        <w:rPr>
          <w:rFonts w:eastAsia="Calibri"/>
          <w:sz w:val="28"/>
          <w:szCs w:val="28"/>
        </w:rPr>
        <w:t xml:space="preserve"> осуществляется в установленном порядке на счета территориального органа </w:t>
      </w:r>
      <w:r w:rsidR="00A27289" w:rsidRPr="004B638A">
        <w:rPr>
          <w:rFonts w:eastAsia="Calibri"/>
          <w:sz w:val="28"/>
          <w:szCs w:val="28"/>
        </w:rPr>
        <w:t>Ф</w:t>
      </w:r>
      <w:r w:rsidR="00C320B3" w:rsidRPr="004B638A">
        <w:rPr>
          <w:rFonts w:eastAsia="Calibri"/>
          <w:sz w:val="28"/>
          <w:szCs w:val="28"/>
        </w:rPr>
        <w:t xml:space="preserve">едерального казначейства, открытые для учета поступлений и их распределения между бюджетами бюджетной системы </w:t>
      </w:r>
      <w:r w:rsidR="00572706" w:rsidRPr="004B638A">
        <w:rPr>
          <w:rFonts w:eastAsia="Calibri"/>
          <w:sz w:val="28"/>
          <w:szCs w:val="28"/>
        </w:rPr>
        <w:t>Российской Федерации</w:t>
      </w:r>
      <w:r w:rsidR="00C320B3" w:rsidRPr="004B638A">
        <w:rPr>
          <w:rFonts w:eastAsia="Calibri"/>
          <w:sz w:val="28"/>
          <w:szCs w:val="28"/>
        </w:rPr>
        <w:t xml:space="preserve"> для последующего перечисления в установленном порядке в бюджеты муниципальных образований.</w:t>
      </w:r>
    </w:p>
    <w:p w:rsidR="00DE6A2B" w:rsidRPr="004B638A" w:rsidRDefault="001046DB" w:rsidP="00B96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8A">
        <w:rPr>
          <w:sz w:val="28"/>
          <w:szCs w:val="28"/>
        </w:rPr>
        <w:t>28</w:t>
      </w:r>
      <w:r w:rsidR="00DB2913" w:rsidRPr="004B638A">
        <w:rPr>
          <w:sz w:val="28"/>
          <w:szCs w:val="28"/>
        </w:rPr>
        <w:t>. Оценка эффе</w:t>
      </w:r>
      <w:r w:rsidR="006313D3" w:rsidRPr="004B638A">
        <w:rPr>
          <w:sz w:val="28"/>
          <w:szCs w:val="28"/>
        </w:rPr>
        <w:t xml:space="preserve">ктивности использования </w:t>
      </w:r>
      <w:r w:rsidR="00C91DCE" w:rsidRPr="004B638A">
        <w:rPr>
          <w:sz w:val="28"/>
          <w:szCs w:val="28"/>
        </w:rPr>
        <w:t>гранта</w:t>
      </w:r>
      <w:r w:rsidR="00DB2913" w:rsidRPr="004B638A">
        <w:rPr>
          <w:sz w:val="28"/>
          <w:szCs w:val="28"/>
        </w:rPr>
        <w:t xml:space="preserve"> осуществляется с учетом </w:t>
      </w:r>
      <w:proofErr w:type="gramStart"/>
      <w:r w:rsidR="00DB2913" w:rsidRPr="004B638A">
        <w:rPr>
          <w:sz w:val="28"/>
          <w:szCs w:val="28"/>
        </w:rPr>
        <w:t>достижения значени</w:t>
      </w:r>
      <w:r w:rsidR="00C91DCE" w:rsidRPr="004B638A">
        <w:rPr>
          <w:sz w:val="28"/>
          <w:szCs w:val="28"/>
        </w:rPr>
        <w:t>я</w:t>
      </w:r>
      <w:r w:rsidR="00B22523" w:rsidRPr="004B638A">
        <w:rPr>
          <w:sz w:val="28"/>
          <w:szCs w:val="28"/>
        </w:rPr>
        <w:t xml:space="preserve"> </w:t>
      </w:r>
      <w:r w:rsidR="00941E3C" w:rsidRPr="004B638A">
        <w:rPr>
          <w:sz w:val="28"/>
          <w:szCs w:val="28"/>
        </w:rPr>
        <w:t>показател</w:t>
      </w:r>
      <w:r w:rsidR="00C91DCE" w:rsidRPr="004B638A">
        <w:rPr>
          <w:sz w:val="28"/>
          <w:szCs w:val="28"/>
        </w:rPr>
        <w:t>я</w:t>
      </w:r>
      <w:r w:rsidR="00DB2913" w:rsidRPr="004B638A">
        <w:rPr>
          <w:sz w:val="28"/>
          <w:szCs w:val="28"/>
        </w:rPr>
        <w:t xml:space="preserve"> результативности </w:t>
      </w:r>
      <w:r w:rsidR="00B22523" w:rsidRPr="004B638A">
        <w:rPr>
          <w:sz w:val="28"/>
          <w:szCs w:val="28"/>
        </w:rPr>
        <w:t>предоставления</w:t>
      </w:r>
      <w:r w:rsidR="00DB2913" w:rsidRPr="004B638A">
        <w:rPr>
          <w:sz w:val="28"/>
          <w:szCs w:val="28"/>
        </w:rPr>
        <w:t xml:space="preserve"> </w:t>
      </w:r>
      <w:r w:rsidR="00C91DCE" w:rsidRPr="004B638A">
        <w:rPr>
          <w:sz w:val="28"/>
          <w:szCs w:val="28"/>
        </w:rPr>
        <w:t>гранта</w:t>
      </w:r>
      <w:proofErr w:type="gramEnd"/>
      <w:r w:rsidR="00DE6A2B" w:rsidRPr="004B638A">
        <w:rPr>
          <w:sz w:val="28"/>
          <w:szCs w:val="28"/>
        </w:rPr>
        <w:t>.</w:t>
      </w:r>
    </w:p>
    <w:p w:rsidR="006313D3" w:rsidRPr="004B638A" w:rsidRDefault="007F16E7" w:rsidP="00B96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8A">
        <w:rPr>
          <w:sz w:val="28"/>
          <w:szCs w:val="28"/>
        </w:rPr>
        <w:t xml:space="preserve">В качестве </w:t>
      </w:r>
      <w:r w:rsidR="006301EF" w:rsidRPr="004B638A">
        <w:rPr>
          <w:sz w:val="28"/>
          <w:szCs w:val="28"/>
        </w:rPr>
        <w:t>показател</w:t>
      </w:r>
      <w:r w:rsidRPr="004B638A">
        <w:rPr>
          <w:sz w:val="28"/>
          <w:szCs w:val="28"/>
        </w:rPr>
        <w:t>я</w:t>
      </w:r>
      <w:r w:rsidR="006301EF" w:rsidRPr="004B638A">
        <w:rPr>
          <w:sz w:val="28"/>
          <w:szCs w:val="28"/>
        </w:rPr>
        <w:t xml:space="preserve"> результативности </w:t>
      </w:r>
      <w:r w:rsidR="00B22523" w:rsidRPr="004B638A">
        <w:rPr>
          <w:sz w:val="28"/>
          <w:szCs w:val="28"/>
        </w:rPr>
        <w:t>предоставления</w:t>
      </w:r>
      <w:r w:rsidR="006301EF" w:rsidRPr="004B638A">
        <w:rPr>
          <w:sz w:val="28"/>
          <w:szCs w:val="28"/>
        </w:rPr>
        <w:t xml:space="preserve"> </w:t>
      </w:r>
      <w:r w:rsidR="00C91DCE" w:rsidRPr="004B638A">
        <w:rPr>
          <w:sz w:val="28"/>
          <w:szCs w:val="28"/>
        </w:rPr>
        <w:t>гранта</w:t>
      </w:r>
      <w:r w:rsidR="00B22523" w:rsidRPr="004B638A">
        <w:rPr>
          <w:sz w:val="28"/>
          <w:szCs w:val="28"/>
        </w:rPr>
        <w:t xml:space="preserve"> </w:t>
      </w:r>
      <w:r w:rsidRPr="004B638A">
        <w:rPr>
          <w:sz w:val="28"/>
          <w:szCs w:val="28"/>
        </w:rPr>
        <w:t>применяется</w:t>
      </w:r>
      <w:r w:rsidR="00B22523" w:rsidRPr="004B638A">
        <w:rPr>
          <w:sz w:val="28"/>
          <w:szCs w:val="28"/>
        </w:rPr>
        <w:t xml:space="preserve"> </w:t>
      </w:r>
      <w:r w:rsidR="00217F3C" w:rsidRPr="004B638A">
        <w:rPr>
          <w:sz w:val="28"/>
          <w:szCs w:val="28"/>
        </w:rPr>
        <w:t>реализация проекта в полном объеме.</w:t>
      </w:r>
    </w:p>
    <w:p w:rsidR="00226255" w:rsidRPr="004B638A" w:rsidRDefault="001046DB" w:rsidP="00B9699E">
      <w:pPr>
        <w:pStyle w:val="ConsPlusNormal"/>
        <w:ind w:firstLine="709"/>
        <w:jc w:val="both"/>
      </w:pPr>
      <w:r w:rsidRPr="004B638A">
        <w:t>29</w:t>
      </w:r>
      <w:r w:rsidR="006236E2" w:rsidRPr="004B638A">
        <w:t>.</w:t>
      </w:r>
      <w:r w:rsidR="0067457E" w:rsidRPr="004B638A">
        <w:t>Органы местного самоуправления муниципал</w:t>
      </w:r>
      <w:r w:rsidR="006C51A4" w:rsidRPr="004B638A">
        <w:t>ьных образований</w:t>
      </w:r>
      <w:r w:rsidR="00152B1D" w:rsidRPr="004B638A">
        <w:t>,</w:t>
      </w:r>
      <w:r w:rsidR="0067457E" w:rsidRPr="004B638A">
        <w:t xml:space="preserve"> бюджетам которых предоставлен</w:t>
      </w:r>
      <w:r w:rsidR="006C51A4" w:rsidRPr="004B638A">
        <w:t>ы</w:t>
      </w:r>
      <w:r w:rsidR="00B22523" w:rsidRPr="004B638A">
        <w:t xml:space="preserve"> </w:t>
      </w:r>
      <w:r w:rsidR="000137AC" w:rsidRPr="004B638A">
        <w:t>грант</w:t>
      </w:r>
      <w:r w:rsidR="006C51A4" w:rsidRPr="004B638A">
        <w:t>ы</w:t>
      </w:r>
      <w:r w:rsidR="00226255" w:rsidRPr="004B638A">
        <w:t xml:space="preserve">, </w:t>
      </w:r>
      <w:r w:rsidR="00AF33D4" w:rsidRPr="004B638A">
        <w:t>ежемесячно не позднее 5 числа</w:t>
      </w:r>
      <w:r w:rsidR="000137AC" w:rsidRPr="004B638A">
        <w:t xml:space="preserve"> месяца, следующего </w:t>
      </w:r>
      <w:proofErr w:type="spellStart"/>
      <w:r w:rsidR="000137AC" w:rsidRPr="004B638A">
        <w:t>заотчетным</w:t>
      </w:r>
      <w:proofErr w:type="spellEnd"/>
      <w:r w:rsidR="000137AC" w:rsidRPr="004B638A">
        <w:t xml:space="preserve">, </w:t>
      </w:r>
      <w:r w:rsidR="00226255" w:rsidRPr="004B638A">
        <w:t>представляют в Министерство следующую отчетность:</w:t>
      </w:r>
    </w:p>
    <w:p w:rsidR="0049348D" w:rsidRPr="004B638A" w:rsidRDefault="0049348D" w:rsidP="00B9699E">
      <w:pPr>
        <w:pStyle w:val="ConsPlusNormal"/>
        <w:ind w:firstLine="709"/>
        <w:jc w:val="both"/>
      </w:pPr>
      <w:r w:rsidRPr="004B638A">
        <w:t xml:space="preserve">отчет о расходах муниципального </w:t>
      </w:r>
      <w:proofErr w:type="gramStart"/>
      <w:r w:rsidRPr="004B638A">
        <w:t>образования</w:t>
      </w:r>
      <w:proofErr w:type="gramEnd"/>
      <w:r w:rsidRPr="004B638A">
        <w:t xml:space="preserve"> в </w:t>
      </w:r>
      <w:proofErr w:type="spellStart"/>
      <w:r w:rsidRPr="004B638A">
        <w:t>целяхсофинансирования</w:t>
      </w:r>
      <w:proofErr w:type="spellEnd"/>
      <w:r w:rsidR="00B22523" w:rsidRPr="004B638A">
        <w:t xml:space="preserve"> </w:t>
      </w:r>
      <w:proofErr w:type="gramStart"/>
      <w:r w:rsidRPr="004B638A">
        <w:t>ко</w:t>
      </w:r>
      <w:r w:rsidR="009C6BC1" w:rsidRPr="004B638A">
        <w:t>торых</w:t>
      </w:r>
      <w:proofErr w:type="gramEnd"/>
      <w:r w:rsidR="009C6BC1" w:rsidRPr="004B638A">
        <w:t xml:space="preserve"> предоставляется грант по </w:t>
      </w:r>
      <w:r w:rsidRPr="004B638A">
        <w:rPr>
          <w:bCs/>
        </w:rPr>
        <w:t>форме, установленной Министерством;</w:t>
      </w:r>
    </w:p>
    <w:p w:rsidR="00941E3C" w:rsidRPr="004B638A" w:rsidRDefault="00F73FFE" w:rsidP="00B9699E">
      <w:pPr>
        <w:pStyle w:val="ConsPlusNormal"/>
        <w:ind w:firstLine="709"/>
        <w:jc w:val="both"/>
      </w:pPr>
      <w:r w:rsidRPr="004B638A">
        <w:rPr>
          <w:bCs/>
        </w:rPr>
        <w:t>отчет о достижении показателя</w:t>
      </w:r>
      <w:r w:rsidR="00941E3C" w:rsidRPr="004B638A">
        <w:rPr>
          <w:bCs/>
        </w:rPr>
        <w:t xml:space="preserve"> результативности </w:t>
      </w:r>
      <w:r w:rsidR="00B22523" w:rsidRPr="004B638A">
        <w:rPr>
          <w:bCs/>
        </w:rPr>
        <w:t>предоставления</w:t>
      </w:r>
      <w:r w:rsidR="00941E3C" w:rsidRPr="004B638A">
        <w:rPr>
          <w:bCs/>
        </w:rPr>
        <w:t xml:space="preserve"> гранта</w:t>
      </w:r>
      <w:r w:rsidR="0049348D" w:rsidRPr="004B638A">
        <w:rPr>
          <w:bCs/>
        </w:rPr>
        <w:t xml:space="preserve"> по форме, установленной Министерством.</w:t>
      </w:r>
    </w:p>
    <w:p w:rsidR="005A50F5" w:rsidRPr="004B638A" w:rsidRDefault="001046DB" w:rsidP="00B96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8A">
        <w:rPr>
          <w:sz w:val="28"/>
          <w:szCs w:val="28"/>
        </w:rPr>
        <w:t>30</w:t>
      </w:r>
      <w:r w:rsidR="00226255" w:rsidRPr="004B638A">
        <w:rPr>
          <w:sz w:val="28"/>
          <w:szCs w:val="28"/>
        </w:rPr>
        <w:t xml:space="preserve">. </w:t>
      </w:r>
      <w:proofErr w:type="gramStart"/>
      <w:r w:rsidR="005A50F5" w:rsidRPr="004B638A">
        <w:rPr>
          <w:sz w:val="28"/>
          <w:szCs w:val="28"/>
        </w:rPr>
        <w:t>Контроль за</w:t>
      </w:r>
      <w:proofErr w:type="gramEnd"/>
      <w:r w:rsidR="005A50F5" w:rsidRPr="004B638A">
        <w:rPr>
          <w:sz w:val="28"/>
          <w:szCs w:val="28"/>
        </w:rPr>
        <w:t xml:space="preserve"> соблюдением </w:t>
      </w:r>
      <w:r w:rsidR="0067457E" w:rsidRPr="004B638A">
        <w:rPr>
          <w:sz w:val="28"/>
          <w:szCs w:val="28"/>
        </w:rPr>
        <w:t>органом местного самоуправления муниципального образования</w:t>
      </w:r>
      <w:r w:rsidR="005A50F5" w:rsidRPr="004B638A">
        <w:rPr>
          <w:sz w:val="28"/>
          <w:szCs w:val="28"/>
        </w:rPr>
        <w:t xml:space="preserve"> условий, целей и порядка предоставления </w:t>
      </w:r>
      <w:r w:rsidR="000137AC" w:rsidRPr="004B638A">
        <w:rPr>
          <w:sz w:val="28"/>
          <w:szCs w:val="28"/>
        </w:rPr>
        <w:t>грантов</w:t>
      </w:r>
      <w:r w:rsidR="005A50F5" w:rsidRPr="004B638A">
        <w:rPr>
          <w:sz w:val="28"/>
          <w:szCs w:val="28"/>
        </w:rPr>
        <w:t xml:space="preserve"> осуществляется Министерством. </w:t>
      </w:r>
    </w:p>
    <w:p w:rsidR="005A50F5" w:rsidRPr="004B638A" w:rsidRDefault="005A50F5" w:rsidP="00B96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8A">
        <w:rPr>
          <w:sz w:val="28"/>
          <w:szCs w:val="28"/>
        </w:rPr>
        <w:t xml:space="preserve">Проверки соблюдения </w:t>
      </w:r>
      <w:r w:rsidR="00D859FB" w:rsidRPr="004B638A">
        <w:rPr>
          <w:sz w:val="28"/>
          <w:szCs w:val="28"/>
        </w:rPr>
        <w:t xml:space="preserve">органами местного </w:t>
      </w:r>
      <w:proofErr w:type="spellStart"/>
      <w:r w:rsidR="00D859FB" w:rsidRPr="004B638A">
        <w:rPr>
          <w:sz w:val="28"/>
          <w:szCs w:val="28"/>
        </w:rPr>
        <w:t>самоуправлениямуниципальных</w:t>
      </w:r>
      <w:proofErr w:type="spellEnd"/>
      <w:r w:rsidRPr="004B638A">
        <w:rPr>
          <w:sz w:val="28"/>
          <w:szCs w:val="28"/>
        </w:rPr>
        <w:t xml:space="preserve"> образовани</w:t>
      </w:r>
      <w:r w:rsidR="00D859FB" w:rsidRPr="004B638A">
        <w:rPr>
          <w:sz w:val="28"/>
          <w:szCs w:val="28"/>
        </w:rPr>
        <w:t>й</w:t>
      </w:r>
      <w:r w:rsidRPr="004B638A">
        <w:rPr>
          <w:sz w:val="28"/>
          <w:szCs w:val="28"/>
        </w:rPr>
        <w:t xml:space="preserve"> условий, целей и порядка предоставления </w:t>
      </w:r>
      <w:r w:rsidR="000137AC" w:rsidRPr="004B638A">
        <w:rPr>
          <w:sz w:val="28"/>
          <w:szCs w:val="28"/>
        </w:rPr>
        <w:t>грантов</w:t>
      </w:r>
      <w:r w:rsidRPr="004B638A">
        <w:rPr>
          <w:sz w:val="28"/>
          <w:szCs w:val="28"/>
        </w:rPr>
        <w:t xml:space="preserve"> осуществляются Министерством, Министерством финансов Удмуртской Республики, Государственным контрольным комитетом Удмуртской Республики.</w:t>
      </w:r>
    </w:p>
    <w:p w:rsidR="00C320B3" w:rsidRPr="004B638A" w:rsidRDefault="006B7610" w:rsidP="00B9699E">
      <w:pPr>
        <w:pStyle w:val="ConsPlusNormal"/>
        <w:ind w:firstLine="709"/>
        <w:jc w:val="both"/>
      </w:pPr>
      <w:r w:rsidRPr="004B638A">
        <w:t>3</w:t>
      </w:r>
      <w:r w:rsidR="001046DB" w:rsidRPr="004B638A">
        <w:t>1</w:t>
      </w:r>
      <w:r w:rsidR="00C320B3" w:rsidRPr="004B638A">
        <w:t xml:space="preserve">. Не использованные по состоянию на 1 января текущего финансового года остатки </w:t>
      </w:r>
      <w:r w:rsidR="000137AC" w:rsidRPr="004B638A">
        <w:t>гранта</w:t>
      </w:r>
      <w:r w:rsidR="00C320B3" w:rsidRPr="004B638A">
        <w:t xml:space="preserve"> подлежат возврату в доход бюджета Удмуртской Республики в установленном </w:t>
      </w:r>
      <w:r w:rsidR="000921D8" w:rsidRPr="004B638A">
        <w:t xml:space="preserve">бюджетным </w:t>
      </w:r>
      <w:r w:rsidR="00C320B3" w:rsidRPr="004B638A">
        <w:t xml:space="preserve">законодательством </w:t>
      </w:r>
      <w:r w:rsidR="000921D8" w:rsidRPr="004B638A">
        <w:t xml:space="preserve">Российской Федерации </w:t>
      </w:r>
      <w:r w:rsidR="00C320B3" w:rsidRPr="004B638A">
        <w:t>порядке.</w:t>
      </w:r>
    </w:p>
    <w:p w:rsidR="00C320B3" w:rsidRPr="004B638A" w:rsidRDefault="00C320B3" w:rsidP="00B96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8A">
        <w:rPr>
          <w:sz w:val="28"/>
          <w:szCs w:val="28"/>
        </w:rPr>
        <w:t xml:space="preserve">В случае если неиспользованный остаток </w:t>
      </w:r>
      <w:r w:rsidR="000137AC" w:rsidRPr="004B638A">
        <w:rPr>
          <w:sz w:val="28"/>
          <w:szCs w:val="28"/>
        </w:rPr>
        <w:t>гранта</w:t>
      </w:r>
      <w:r w:rsidRPr="004B638A">
        <w:rPr>
          <w:sz w:val="28"/>
          <w:szCs w:val="28"/>
        </w:rPr>
        <w:t xml:space="preserve"> не перечислен в доход бюджета Удмуртской Республики, он подлежит взысканию в доход бюджета </w:t>
      </w:r>
      <w:r w:rsidRPr="004B638A">
        <w:rPr>
          <w:sz w:val="28"/>
          <w:szCs w:val="28"/>
        </w:rPr>
        <w:lastRenderedPageBreak/>
        <w:t>Удмуртской Республики в порядке, предусмотренном Министерством финансов Удмуртской Республики, с соблюдением общих требований, установленных Министерством финансов Российской Федерации.</w:t>
      </w:r>
    </w:p>
    <w:p w:rsidR="00996BCD" w:rsidRPr="004B638A" w:rsidRDefault="006B7610" w:rsidP="00B96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8A">
        <w:rPr>
          <w:sz w:val="28"/>
          <w:szCs w:val="28"/>
        </w:rPr>
        <w:t>3</w:t>
      </w:r>
      <w:r w:rsidR="001046DB" w:rsidRPr="004B638A">
        <w:rPr>
          <w:sz w:val="28"/>
          <w:szCs w:val="28"/>
        </w:rPr>
        <w:t>2</w:t>
      </w:r>
      <w:r w:rsidR="00C320B3" w:rsidRPr="004B638A">
        <w:rPr>
          <w:sz w:val="28"/>
          <w:szCs w:val="28"/>
        </w:rPr>
        <w:t xml:space="preserve">. В случае нецелевого использования </w:t>
      </w:r>
      <w:r w:rsidR="000137AC" w:rsidRPr="004B638A">
        <w:rPr>
          <w:sz w:val="28"/>
          <w:szCs w:val="28"/>
        </w:rPr>
        <w:t>гранта</w:t>
      </w:r>
      <w:r w:rsidR="00C320B3" w:rsidRPr="004B638A">
        <w:rPr>
          <w:sz w:val="28"/>
          <w:szCs w:val="28"/>
        </w:rPr>
        <w:t xml:space="preserve"> и (или) нарушения муниципальным образованием условий предоставления </w:t>
      </w:r>
      <w:r w:rsidR="000137AC" w:rsidRPr="004B638A">
        <w:rPr>
          <w:sz w:val="28"/>
          <w:szCs w:val="28"/>
        </w:rPr>
        <w:t>гранта</w:t>
      </w:r>
      <w:r w:rsidR="00C320B3" w:rsidRPr="004B638A">
        <w:rPr>
          <w:sz w:val="28"/>
          <w:szCs w:val="28"/>
        </w:rPr>
        <w:t xml:space="preserve"> к нему применяются бюджетные меры принуждения, предусмотренные бюджетным законодательством Российской Федерации.</w:t>
      </w:r>
    </w:p>
    <w:p w:rsidR="002415FE" w:rsidRPr="004B638A" w:rsidRDefault="006B7610" w:rsidP="00BD6A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8A">
        <w:rPr>
          <w:sz w:val="28"/>
          <w:szCs w:val="28"/>
        </w:rPr>
        <w:t>3</w:t>
      </w:r>
      <w:r w:rsidR="001046DB" w:rsidRPr="004B638A">
        <w:rPr>
          <w:sz w:val="28"/>
          <w:szCs w:val="28"/>
        </w:rPr>
        <w:t>3</w:t>
      </w:r>
      <w:r w:rsidR="00DF1587" w:rsidRPr="004B638A">
        <w:rPr>
          <w:sz w:val="28"/>
          <w:szCs w:val="28"/>
        </w:rPr>
        <w:t xml:space="preserve">. </w:t>
      </w:r>
      <w:proofErr w:type="gramStart"/>
      <w:r w:rsidR="00996BCD" w:rsidRPr="004B638A">
        <w:rPr>
          <w:sz w:val="28"/>
          <w:szCs w:val="28"/>
        </w:rPr>
        <w:t xml:space="preserve">Основания и порядок применения мер финансовой ответственности при невыполнении условий соглашения, в том числе порядок и предельный объем сокращения </w:t>
      </w:r>
      <w:r w:rsidR="000137AC" w:rsidRPr="004B638A">
        <w:rPr>
          <w:sz w:val="28"/>
          <w:szCs w:val="28"/>
        </w:rPr>
        <w:t>гранта</w:t>
      </w:r>
      <w:r w:rsidR="00996BCD" w:rsidRPr="004B638A">
        <w:rPr>
          <w:sz w:val="28"/>
          <w:szCs w:val="28"/>
        </w:rPr>
        <w:t xml:space="preserve"> в случае невыполнения муниципальными образованиями условий предоставления </w:t>
      </w:r>
      <w:r w:rsidR="000137AC" w:rsidRPr="004B638A">
        <w:rPr>
          <w:sz w:val="28"/>
          <w:szCs w:val="28"/>
        </w:rPr>
        <w:t>грантов</w:t>
      </w:r>
      <w:r w:rsidR="00996BCD" w:rsidRPr="004B638A">
        <w:rPr>
          <w:sz w:val="28"/>
          <w:szCs w:val="28"/>
        </w:rPr>
        <w:t xml:space="preserve"> и обязательств по целевому и эффективному использованию </w:t>
      </w:r>
      <w:r w:rsidR="000137AC" w:rsidRPr="004B638A">
        <w:rPr>
          <w:sz w:val="28"/>
          <w:szCs w:val="28"/>
        </w:rPr>
        <w:t>грантов</w:t>
      </w:r>
      <w:r w:rsidR="00D859FB" w:rsidRPr="004B638A">
        <w:rPr>
          <w:sz w:val="28"/>
          <w:szCs w:val="28"/>
        </w:rPr>
        <w:t>,</w:t>
      </w:r>
      <w:r w:rsidR="00996BCD" w:rsidRPr="004B638A">
        <w:rPr>
          <w:sz w:val="28"/>
          <w:szCs w:val="28"/>
        </w:rPr>
        <w:t xml:space="preserve"> установлены пунктами 24 – 28 Правил формирования, предоставления и распределения субсидий из бюджета Удмуртской Республики бюджетам муниципальных образований в Удмуртской Республике, утвержденны</w:t>
      </w:r>
      <w:r w:rsidR="00355EF6" w:rsidRPr="004B638A">
        <w:rPr>
          <w:sz w:val="28"/>
          <w:szCs w:val="28"/>
        </w:rPr>
        <w:t>х</w:t>
      </w:r>
      <w:r w:rsidR="00996BCD" w:rsidRPr="004B638A">
        <w:rPr>
          <w:sz w:val="28"/>
          <w:szCs w:val="28"/>
        </w:rPr>
        <w:t xml:space="preserve"> постановлением Правительства Удмуртской</w:t>
      </w:r>
      <w:proofErr w:type="gramEnd"/>
      <w:r w:rsidR="00996BCD" w:rsidRPr="004B638A">
        <w:rPr>
          <w:sz w:val="28"/>
          <w:szCs w:val="28"/>
        </w:rPr>
        <w:t xml:space="preserve"> Республики от 12 декабря 2016 года</w:t>
      </w:r>
      <w:r w:rsidR="0063066A" w:rsidRPr="004B638A">
        <w:rPr>
          <w:sz w:val="28"/>
          <w:szCs w:val="28"/>
        </w:rPr>
        <w:t xml:space="preserve"> </w:t>
      </w:r>
      <w:r w:rsidR="00996BCD" w:rsidRPr="004B638A">
        <w:rPr>
          <w:sz w:val="28"/>
          <w:szCs w:val="28"/>
        </w:rPr>
        <w:t xml:space="preserve"> № 508.</w:t>
      </w:r>
    </w:p>
    <w:p w:rsidR="002415FE" w:rsidRPr="004B638A" w:rsidRDefault="002415FE" w:rsidP="00B9699E">
      <w:pPr>
        <w:ind w:left="-288"/>
        <w:jc w:val="right"/>
        <w:rPr>
          <w:rFonts w:eastAsiaTheme="minorEastAsia"/>
          <w:sz w:val="28"/>
          <w:szCs w:val="28"/>
        </w:rPr>
      </w:pPr>
    </w:p>
    <w:sectPr w:rsidR="002415FE" w:rsidRPr="004B638A" w:rsidSect="004B638A">
      <w:headerReference w:type="even" r:id="rId10"/>
      <w:headerReference w:type="default" r:id="rId11"/>
      <w:headerReference w:type="first" r:id="rId12"/>
      <w:pgSz w:w="11906" w:h="16838"/>
      <w:pgMar w:top="1134" w:right="567" w:bottom="1134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8DB" w:rsidRDefault="002048DB">
      <w:r>
        <w:separator/>
      </w:r>
    </w:p>
  </w:endnote>
  <w:endnote w:type="continuationSeparator" w:id="1">
    <w:p w:rsidR="002048DB" w:rsidRDefault="00204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8DB" w:rsidRDefault="002048DB">
      <w:r>
        <w:separator/>
      </w:r>
    </w:p>
  </w:footnote>
  <w:footnote w:type="continuationSeparator" w:id="1">
    <w:p w:rsidR="002048DB" w:rsidRDefault="00204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8DB" w:rsidRDefault="00204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48DB" w:rsidRDefault="002048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8DB" w:rsidRDefault="002048DB">
    <w:pPr>
      <w:pStyle w:val="a3"/>
      <w:jc w:val="center"/>
    </w:pPr>
  </w:p>
  <w:p w:rsidR="002048DB" w:rsidRPr="00B9699E" w:rsidRDefault="002048DB" w:rsidP="00B9699E">
    <w:pPr>
      <w:pStyle w:val="a3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8DB" w:rsidRDefault="002048DB">
    <w:pPr>
      <w:pStyle w:val="a3"/>
      <w:jc w:val="center"/>
    </w:pPr>
  </w:p>
  <w:p w:rsidR="002048DB" w:rsidRDefault="002048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7A2A2B"/>
    <w:rsid w:val="000014B8"/>
    <w:rsid w:val="000028F9"/>
    <w:rsid w:val="000049E0"/>
    <w:rsid w:val="00004BD0"/>
    <w:rsid w:val="00007C51"/>
    <w:rsid w:val="000137AC"/>
    <w:rsid w:val="000167DB"/>
    <w:rsid w:val="00016936"/>
    <w:rsid w:val="00017A8B"/>
    <w:rsid w:val="000229E6"/>
    <w:rsid w:val="00034006"/>
    <w:rsid w:val="000370F7"/>
    <w:rsid w:val="00040521"/>
    <w:rsid w:val="00040E37"/>
    <w:rsid w:val="000445C4"/>
    <w:rsid w:val="000449E0"/>
    <w:rsid w:val="000463D8"/>
    <w:rsid w:val="0005480B"/>
    <w:rsid w:val="00056686"/>
    <w:rsid w:val="0006277D"/>
    <w:rsid w:val="0006326C"/>
    <w:rsid w:val="00063A38"/>
    <w:rsid w:val="0007474C"/>
    <w:rsid w:val="00080BCD"/>
    <w:rsid w:val="00085F5C"/>
    <w:rsid w:val="000921D8"/>
    <w:rsid w:val="000932EC"/>
    <w:rsid w:val="000943A3"/>
    <w:rsid w:val="000961A8"/>
    <w:rsid w:val="000A392D"/>
    <w:rsid w:val="000B1297"/>
    <w:rsid w:val="000C0D8E"/>
    <w:rsid w:val="000C457F"/>
    <w:rsid w:val="000D46F7"/>
    <w:rsid w:val="000D4C09"/>
    <w:rsid w:val="000D7A81"/>
    <w:rsid w:val="000E01AE"/>
    <w:rsid w:val="000E518C"/>
    <w:rsid w:val="000E6770"/>
    <w:rsid w:val="000E6792"/>
    <w:rsid w:val="000E7049"/>
    <w:rsid w:val="000E7CFF"/>
    <w:rsid w:val="000F1F9D"/>
    <w:rsid w:val="001023A1"/>
    <w:rsid w:val="001046DB"/>
    <w:rsid w:val="001116FF"/>
    <w:rsid w:val="001211EE"/>
    <w:rsid w:val="0012174F"/>
    <w:rsid w:val="00123B11"/>
    <w:rsid w:val="001253DB"/>
    <w:rsid w:val="0012652D"/>
    <w:rsid w:val="001269F2"/>
    <w:rsid w:val="00130FAE"/>
    <w:rsid w:val="0013237D"/>
    <w:rsid w:val="00132D03"/>
    <w:rsid w:val="001361E1"/>
    <w:rsid w:val="001411D1"/>
    <w:rsid w:val="00142660"/>
    <w:rsid w:val="0014443D"/>
    <w:rsid w:val="00147D01"/>
    <w:rsid w:val="00150867"/>
    <w:rsid w:val="00151B9D"/>
    <w:rsid w:val="00152B1D"/>
    <w:rsid w:val="001533E6"/>
    <w:rsid w:val="001576CE"/>
    <w:rsid w:val="00162224"/>
    <w:rsid w:val="00163EA0"/>
    <w:rsid w:val="00165A29"/>
    <w:rsid w:val="00166D1B"/>
    <w:rsid w:val="001717B3"/>
    <w:rsid w:val="001801CD"/>
    <w:rsid w:val="0018197C"/>
    <w:rsid w:val="00195D6C"/>
    <w:rsid w:val="001A0C9A"/>
    <w:rsid w:val="001A1EBC"/>
    <w:rsid w:val="001A535A"/>
    <w:rsid w:val="001A5C74"/>
    <w:rsid w:val="001B19D7"/>
    <w:rsid w:val="001C2351"/>
    <w:rsid w:val="001D435D"/>
    <w:rsid w:val="001D504B"/>
    <w:rsid w:val="001E1FA5"/>
    <w:rsid w:val="001E2FBD"/>
    <w:rsid w:val="001F432A"/>
    <w:rsid w:val="001F7690"/>
    <w:rsid w:val="001F79E4"/>
    <w:rsid w:val="001F7A53"/>
    <w:rsid w:val="002048DB"/>
    <w:rsid w:val="00204AA5"/>
    <w:rsid w:val="00206231"/>
    <w:rsid w:val="00215EFF"/>
    <w:rsid w:val="00217F3C"/>
    <w:rsid w:val="0022199C"/>
    <w:rsid w:val="00226255"/>
    <w:rsid w:val="00226302"/>
    <w:rsid w:val="00227688"/>
    <w:rsid w:val="00235E05"/>
    <w:rsid w:val="002415FE"/>
    <w:rsid w:val="00241C4D"/>
    <w:rsid w:val="002479AA"/>
    <w:rsid w:val="00247D55"/>
    <w:rsid w:val="0025119F"/>
    <w:rsid w:val="0025370C"/>
    <w:rsid w:val="00254F33"/>
    <w:rsid w:val="00255C87"/>
    <w:rsid w:val="00256419"/>
    <w:rsid w:val="00261275"/>
    <w:rsid w:val="0026190E"/>
    <w:rsid w:val="00263ACC"/>
    <w:rsid w:val="00266447"/>
    <w:rsid w:val="002705B1"/>
    <w:rsid w:val="00271993"/>
    <w:rsid w:val="00277333"/>
    <w:rsid w:val="0028080A"/>
    <w:rsid w:val="0028122B"/>
    <w:rsid w:val="00282E8E"/>
    <w:rsid w:val="00285933"/>
    <w:rsid w:val="00285A53"/>
    <w:rsid w:val="00286706"/>
    <w:rsid w:val="00294F8C"/>
    <w:rsid w:val="00295E96"/>
    <w:rsid w:val="002963F6"/>
    <w:rsid w:val="002A16E9"/>
    <w:rsid w:val="002A6D09"/>
    <w:rsid w:val="002B53D5"/>
    <w:rsid w:val="002B5780"/>
    <w:rsid w:val="002B7FED"/>
    <w:rsid w:val="002C0B2F"/>
    <w:rsid w:val="002C1F56"/>
    <w:rsid w:val="002C7CE9"/>
    <w:rsid w:val="002D5C4E"/>
    <w:rsid w:val="002F1713"/>
    <w:rsid w:val="002F43A1"/>
    <w:rsid w:val="002F7080"/>
    <w:rsid w:val="00301024"/>
    <w:rsid w:val="00302978"/>
    <w:rsid w:val="00302D54"/>
    <w:rsid w:val="00303076"/>
    <w:rsid w:val="003036FC"/>
    <w:rsid w:val="00304A3B"/>
    <w:rsid w:val="00306EC2"/>
    <w:rsid w:val="00312EFB"/>
    <w:rsid w:val="0031749B"/>
    <w:rsid w:val="0031756A"/>
    <w:rsid w:val="0032173E"/>
    <w:rsid w:val="00323E34"/>
    <w:rsid w:val="003254BD"/>
    <w:rsid w:val="00325B2C"/>
    <w:rsid w:val="003315C0"/>
    <w:rsid w:val="00334195"/>
    <w:rsid w:val="00335131"/>
    <w:rsid w:val="00335DAD"/>
    <w:rsid w:val="003524BE"/>
    <w:rsid w:val="00352FBB"/>
    <w:rsid w:val="0035306C"/>
    <w:rsid w:val="00354102"/>
    <w:rsid w:val="00354BFE"/>
    <w:rsid w:val="00355EF6"/>
    <w:rsid w:val="00356CCC"/>
    <w:rsid w:val="00361B39"/>
    <w:rsid w:val="00362CAF"/>
    <w:rsid w:val="0037215C"/>
    <w:rsid w:val="0038297A"/>
    <w:rsid w:val="00383EE3"/>
    <w:rsid w:val="00385167"/>
    <w:rsid w:val="00386696"/>
    <w:rsid w:val="00392554"/>
    <w:rsid w:val="0039414A"/>
    <w:rsid w:val="003A00F3"/>
    <w:rsid w:val="003A327E"/>
    <w:rsid w:val="003A4DCA"/>
    <w:rsid w:val="003A4FB3"/>
    <w:rsid w:val="003B09B9"/>
    <w:rsid w:val="003B3138"/>
    <w:rsid w:val="003B3B1A"/>
    <w:rsid w:val="003C2BE7"/>
    <w:rsid w:val="003D725F"/>
    <w:rsid w:val="003E5D4D"/>
    <w:rsid w:val="003E66B9"/>
    <w:rsid w:val="003E6F5B"/>
    <w:rsid w:val="003F03EF"/>
    <w:rsid w:val="003F0CD3"/>
    <w:rsid w:val="003F35F6"/>
    <w:rsid w:val="003F4150"/>
    <w:rsid w:val="003F6226"/>
    <w:rsid w:val="004032DA"/>
    <w:rsid w:val="0040564E"/>
    <w:rsid w:val="004109A1"/>
    <w:rsid w:val="00414F2D"/>
    <w:rsid w:val="00416184"/>
    <w:rsid w:val="00416A1C"/>
    <w:rsid w:val="00427DE7"/>
    <w:rsid w:val="004311E5"/>
    <w:rsid w:val="004317CB"/>
    <w:rsid w:val="00431E18"/>
    <w:rsid w:val="00432AC7"/>
    <w:rsid w:val="004356C4"/>
    <w:rsid w:val="004408F4"/>
    <w:rsid w:val="00440F9F"/>
    <w:rsid w:val="00445949"/>
    <w:rsid w:val="00447677"/>
    <w:rsid w:val="00451176"/>
    <w:rsid w:val="0045136F"/>
    <w:rsid w:val="004514BA"/>
    <w:rsid w:val="00453AAA"/>
    <w:rsid w:val="00454D1E"/>
    <w:rsid w:val="00462B67"/>
    <w:rsid w:val="0046405D"/>
    <w:rsid w:val="00464502"/>
    <w:rsid w:val="004674AF"/>
    <w:rsid w:val="00467561"/>
    <w:rsid w:val="00480529"/>
    <w:rsid w:val="004862A4"/>
    <w:rsid w:val="0049128F"/>
    <w:rsid w:val="00491926"/>
    <w:rsid w:val="0049348D"/>
    <w:rsid w:val="004954AF"/>
    <w:rsid w:val="004A02EC"/>
    <w:rsid w:val="004A2461"/>
    <w:rsid w:val="004B213F"/>
    <w:rsid w:val="004B2EB0"/>
    <w:rsid w:val="004B313B"/>
    <w:rsid w:val="004B638A"/>
    <w:rsid w:val="004B6E26"/>
    <w:rsid w:val="004C0DB8"/>
    <w:rsid w:val="004C568B"/>
    <w:rsid w:val="004D25A5"/>
    <w:rsid w:val="004E5A47"/>
    <w:rsid w:val="004E7C42"/>
    <w:rsid w:val="004E7DA5"/>
    <w:rsid w:val="004F6353"/>
    <w:rsid w:val="004F640D"/>
    <w:rsid w:val="00504EC7"/>
    <w:rsid w:val="00505797"/>
    <w:rsid w:val="00506ED7"/>
    <w:rsid w:val="005224C0"/>
    <w:rsid w:val="00522772"/>
    <w:rsid w:val="0052287D"/>
    <w:rsid w:val="00524307"/>
    <w:rsid w:val="0052436C"/>
    <w:rsid w:val="00526B53"/>
    <w:rsid w:val="00526B76"/>
    <w:rsid w:val="005365F4"/>
    <w:rsid w:val="00537640"/>
    <w:rsid w:val="00537FDB"/>
    <w:rsid w:val="00544A16"/>
    <w:rsid w:val="005459A3"/>
    <w:rsid w:val="00545A7A"/>
    <w:rsid w:val="005554CC"/>
    <w:rsid w:val="00560A4F"/>
    <w:rsid w:val="00563D12"/>
    <w:rsid w:val="00564E49"/>
    <w:rsid w:val="00566E0E"/>
    <w:rsid w:val="0057030B"/>
    <w:rsid w:val="00571592"/>
    <w:rsid w:val="00572706"/>
    <w:rsid w:val="00580456"/>
    <w:rsid w:val="00581EFC"/>
    <w:rsid w:val="0058418F"/>
    <w:rsid w:val="00586325"/>
    <w:rsid w:val="00586AF8"/>
    <w:rsid w:val="005929BD"/>
    <w:rsid w:val="00594C38"/>
    <w:rsid w:val="00595EFE"/>
    <w:rsid w:val="00597FD3"/>
    <w:rsid w:val="005A0FA9"/>
    <w:rsid w:val="005A1C21"/>
    <w:rsid w:val="005A3F01"/>
    <w:rsid w:val="005A50F5"/>
    <w:rsid w:val="005B427A"/>
    <w:rsid w:val="005B560B"/>
    <w:rsid w:val="005B6516"/>
    <w:rsid w:val="005D0E13"/>
    <w:rsid w:val="005E0998"/>
    <w:rsid w:val="005E1055"/>
    <w:rsid w:val="005E2113"/>
    <w:rsid w:val="005F1217"/>
    <w:rsid w:val="005F20E0"/>
    <w:rsid w:val="005F287D"/>
    <w:rsid w:val="005F5633"/>
    <w:rsid w:val="00600667"/>
    <w:rsid w:val="00601CBB"/>
    <w:rsid w:val="00602221"/>
    <w:rsid w:val="00605167"/>
    <w:rsid w:val="006055A1"/>
    <w:rsid w:val="00605AFD"/>
    <w:rsid w:val="00606866"/>
    <w:rsid w:val="006079F9"/>
    <w:rsid w:val="0061363B"/>
    <w:rsid w:val="00621096"/>
    <w:rsid w:val="00621496"/>
    <w:rsid w:val="0062188F"/>
    <w:rsid w:val="006236E2"/>
    <w:rsid w:val="00624779"/>
    <w:rsid w:val="00625F0C"/>
    <w:rsid w:val="006268FB"/>
    <w:rsid w:val="006301EF"/>
    <w:rsid w:val="0063066A"/>
    <w:rsid w:val="006313D3"/>
    <w:rsid w:val="00631C74"/>
    <w:rsid w:val="00634FA5"/>
    <w:rsid w:val="00636542"/>
    <w:rsid w:val="00637379"/>
    <w:rsid w:val="00640EA7"/>
    <w:rsid w:val="006414AE"/>
    <w:rsid w:val="006438DC"/>
    <w:rsid w:val="00644FA1"/>
    <w:rsid w:val="00645497"/>
    <w:rsid w:val="00652B70"/>
    <w:rsid w:val="006536A4"/>
    <w:rsid w:val="006579E6"/>
    <w:rsid w:val="00660246"/>
    <w:rsid w:val="00664CB1"/>
    <w:rsid w:val="00667680"/>
    <w:rsid w:val="0067457E"/>
    <w:rsid w:val="00675AEF"/>
    <w:rsid w:val="00676393"/>
    <w:rsid w:val="00694F1A"/>
    <w:rsid w:val="006963AE"/>
    <w:rsid w:val="00697652"/>
    <w:rsid w:val="006A0CA3"/>
    <w:rsid w:val="006A3510"/>
    <w:rsid w:val="006A573D"/>
    <w:rsid w:val="006A6501"/>
    <w:rsid w:val="006A65B1"/>
    <w:rsid w:val="006B176E"/>
    <w:rsid w:val="006B25C7"/>
    <w:rsid w:val="006B6D30"/>
    <w:rsid w:val="006B7610"/>
    <w:rsid w:val="006C17FB"/>
    <w:rsid w:val="006C2CFD"/>
    <w:rsid w:val="006C325C"/>
    <w:rsid w:val="006C51A4"/>
    <w:rsid w:val="006C7CF4"/>
    <w:rsid w:val="006D6AAC"/>
    <w:rsid w:val="006D6C5F"/>
    <w:rsid w:val="006E66C5"/>
    <w:rsid w:val="007002B2"/>
    <w:rsid w:val="00702C7B"/>
    <w:rsid w:val="007055A9"/>
    <w:rsid w:val="00713021"/>
    <w:rsid w:val="00716376"/>
    <w:rsid w:val="0071739F"/>
    <w:rsid w:val="0071766D"/>
    <w:rsid w:val="00717F30"/>
    <w:rsid w:val="00726A8D"/>
    <w:rsid w:val="007279F8"/>
    <w:rsid w:val="007319B0"/>
    <w:rsid w:val="00731BE0"/>
    <w:rsid w:val="00734B0F"/>
    <w:rsid w:val="00743486"/>
    <w:rsid w:val="00745270"/>
    <w:rsid w:val="00746CBD"/>
    <w:rsid w:val="00756811"/>
    <w:rsid w:val="007602BB"/>
    <w:rsid w:val="00761FCD"/>
    <w:rsid w:val="0076302C"/>
    <w:rsid w:val="00773ADE"/>
    <w:rsid w:val="00773FF5"/>
    <w:rsid w:val="00775D28"/>
    <w:rsid w:val="00777E60"/>
    <w:rsid w:val="007808B7"/>
    <w:rsid w:val="00782641"/>
    <w:rsid w:val="00784BCC"/>
    <w:rsid w:val="00786A9B"/>
    <w:rsid w:val="007A2A2B"/>
    <w:rsid w:val="007A7EEE"/>
    <w:rsid w:val="007B1A2F"/>
    <w:rsid w:val="007B1C56"/>
    <w:rsid w:val="007B3FC4"/>
    <w:rsid w:val="007C5D01"/>
    <w:rsid w:val="007D08EB"/>
    <w:rsid w:val="007D41FE"/>
    <w:rsid w:val="007D59EC"/>
    <w:rsid w:val="007E35E9"/>
    <w:rsid w:val="007E5607"/>
    <w:rsid w:val="007E7807"/>
    <w:rsid w:val="007E7E85"/>
    <w:rsid w:val="007F001E"/>
    <w:rsid w:val="007F16B3"/>
    <w:rsid w:val="007F16E7"/>
    <w:rsid w:val="007F2989"/>
    <w:rsid w:val="007F3693"/>
    <w:rsid w:val="007F48F0"/>
    <w:rsid w:val="007F7B92"/>
    <w:rsid w:val="00801B42"/>
    <w:rsid w:val="008038AD"/>
    <w:rsid w:val="008050CF"/>
    <w:rsid w:val="00810BF4"/>
    <w:rsid w:val="008114FE"/>
    <w:rsid w:val="00811536"/>
    <w:rsid w:val="0081181B"/>
    <w:rsid w:val="00824FAA"/>
    <w:rsid w:val="008301D3"/>
    <w:rsid w:val="008417DB"/>
    <w:rsid w:val="008504B7"/>
    <w:rsid w:val="00850781"/>
    <w:rsid w:val="00854BBE"/>
    <w:rsid w:val="00855D9C"/>
    <w:rsid w:val="00857C67"/>
    <w:rsid w:val="008643AB"/>
    <w:rsid w:val="008679C1"/>
    <w:rsid w:val="00875420"/>
    <w:rsid w:val="0087641A"/>
    <w:rsid w:val="0087645B"/>
    <w:rsid w:val="00876A8E"/>
    <w:rsid w:val="008818C1"/>
    <w:rsid w:val="00881E74"/>
    <w:rsid w:val="008824F0"/>
    <w:rsid w:val="00885113"/>
    <w:rsid w:val="008919E1"/>
    <w:rsid w:val="00891B36"/>
    <w:rsid w:val="00894A5A"/>
    <w:rsid w:val="00895DE0"/>
    <w:rsid w:val="008A218B"/>
    <w:rsid w:val="008A713F"/>
    <w:rsid w:val="008B1B62"/>
    <w:rsid w:val="008C36B7"/>
    <w:rsid w:val="008C592A"/>
    <w:rsid w:val="008D6947"/>
    <w:rsid w:val="008E055C"/>
    <w:rsid w:val="008E2EBE"/>
    <w:rsid w:val="008F2B8C"/>
    <w:rsid w:val="008F2D46"/>
    <w:rsid w:val="00900873"/>
    <w:rsid w:val="0090196B"/>
    <w:rsid w:val="00905FE0"/>
    <w:rsid w:val="00910AEF"/>
    <w:rsid w:val="009114BB"/>
    <w:rsid w:val="00914125"/>
    <w:rsid w:val="00917C8C"/>
    <w:rsid w:val="00920980"/>
    <w:rsid w:val="009271DA"/>
    <w:rsid w:val="00930231"/>
    <w:rsid w:val="00931896"/>
    <w:rsid w:val="00933A21"/>
    <w:rsid w:val="00941E3C"/>
    <w:rsid w:val="00942AE3"/>
    <w:rsid w:val="00943B05"/>
    <w:rsid w:val="00950C2D"/>
    <w:rsid w:val="009523F6"/>
    <w:rsid w:val="009535AE"/>
    <w:rsid w:val="00955059"/>
    <w:rsid w:val="009653ED"/>
    <w:rsid w:val="0096721A"/>
    <w:rsid w:val="00970A26"/>
    <w:rsid w:val="0097117F"/>
    <w:rsid w:val="00976DDE"/>
    <w:rsid w:val="00980088"/>
    <w:rsid w:val="009828F9"/>
    <w:rsid w:val="009836B7"/>
    <w:rsid w:val="00985E8A"/>
    <w:rsid w:val="0099031D"/>
    <w:rsid w:val="00991566"/>
    <w:rsid w:val="00995722"/>
    <w:rsid w:val="00996BCD"/>
    <w:rsid w:val="009A0226"/>
    <w:rsid w:val="009A0AF5"/>
    <w:rsid w:val="009A67CD"/>
    <w:rsid w:val="009B2DC0"/>
    <w:rsid w:val="009C14F6"/>
    <w:rsid w:val="009C1F7E"/>
    <w:rsid w:val="009C5FF2"/>
    <w:rsid w:val="009C680E"/>
    <w:rsid w:val="009C6BC1"/>
    <w:rsid w:val="009E2B53"/>
    <w:rsid w:val="009E5E53"/>
    <w:rsid w:val="009E5FB9"/>
    <w:rsid w:val="009E6AAE"/>
    <w:rsid w:val="009E7603"/>
    <w:rsid w:val="00A01201"/>
    <w:rsid w:val="00A02AFE"/>
    <w:rsid w:val="00A0543D"/>
    <w:rsid w:val="00A11DAE"/>
    <w:rsid w:val="00A12825"/>
    <w:rsid w:val="00A15A36"/>
    <w:rsid w:val="00A15F6C"/>
    <w:rsid w:val="00A20510"/>
    <w:rsid w:val="00A2063E"/>
    <w:rsid w:val="00A20F3F"/>
    <w:rsid w:val="00A24891"/>
    <w:rsid w:val="00A27289"/>
    <w:rsid w:val="00A30320"/>
    <w:rsid w:val="00A30C36"/>
    <w:rsid w:val="00A3611F"/>
    <w:rsid w:val="00A40DD4"/>
    <w:rsid w:val="00A40EAB"/>
    <w:rsid w:val="00A44D4A"/>
    <w:rsid w:val="00A510D1"/>
    <w:rsid w:val="00A547EC"/>
    <w:rsid w:val="00A61FF7"/>
    <w:rsid w:val="00A70B5B"/>
    <w:rsid w:val="00A71555"/>
    <w:rsid w:val="00A8065B"/>
    <w:rsid w:val="00A84033"/>
    <w:rsid w:val="00A848C9"/>
    <w:rsid w:val="00A84F83"/>
    <w:rsid w:val="00A85CD0"/>
    <w:rsid w:val="00A9008C"/>
    <w:rsid w:val="00A9303A"/>
    <w:rsid w:val="00A96725"/>
    <w:rsid w:val="00A96868"/>
    <w:rsid w:val="00AA18B6"/>
    <w:rsid w:val="00AA4AEA"/>
    <w:rsid w:val="00AB180C"/>
    <w:rsid w:val="00AB1B29"/>
    <w:rsid w:val="00AB2FCB"/>
    <w:rsid w:val="00AB55EC"/>
    <w:rsid w:val="00AB712A"/>
    <w:rsid w:val="00AC1395"/>
    <w:rsid w:val="00AC5DA5"/>
    <w:rsid w:val="00AC68A9"/>
    <w:rsid w:val="00AE280A"/>
    <w:rsid w:val="00AE5506"/>
    <w:rsid w:val="00AF0A79"/>
    <w:rsid w:val="00AF33D4"/>
    <w:rsid w:val="00AF3E7B"/>
    <w:rsid w:val="00AF4739"/>
    <w:rsid w:val="00AF6BCD"/>
    <w:rsid w:val="00B0129F"/>
    <w:rsid w:val="00B01EF1"/>
    <w:rsid w:val="00B10F57"/>
    <w:rsid w:val="00B119BE"/>
    <w:rsid w:val="00B14C0D"/>
    <w:rsid w:val="00B1710A"/>
    <w:rsid w:val="00B22523"/>
    <w:rsid w:val="00B22ACE"/>
    <w:rsid w:val="00B2785A"/>
    <w:rsid w:val="00B31441"/>
    <w:rsid w:val="00B32AB9"/>
    <w:rsid w:val="00B32CBC"/>
    <w:rsid w:val="00B33C50"/>
    <w:rsid w:val="00B40214"/>
    <w:rsid w:val="00B41483"/>
    <w:rsid w:val="00B445C5"/>
    <w:rsid w:val="00B447CB"/>
    <w:rsid w:val="00B44A1F"/>
    <w:rsid w:val="00B44FD2"/>
    <w:rsid w:val="00B474FD"/>
    <w:rsid w:val="00B51D41"/>
    <w:rsid w:val="00B545C6"/>
    <w:rsid w:val="00B5572C"/>
    <w:rsid w:val="00B56174"/>
    <w:rsid w:val="00B56DFD"/>
    <w:rsid w:val="00B57343"/>
    <w:rsid w:val="00B60EAC"/>
    <w:rsid w:val="00B62250"/>
    <w:rsid w:val="00B640F8"/>
    <w:rsid w:val="00B74569"/>
    <w:rsid w:val="00B8212A"/>
    <w:rsid w:val="00B83C21"/>
    <w:rsid w:val="00B83D96"/>
    <w:rsid w:val="00B91FF0"/>
    <w:rsid w:val="00B9699E"/>
    <w:rsid w:val="00BA0C7E"/>
    <w:rsid w:val="00BA2C08"/>
    <w:rsid w:val="00BA6E69"/>
    <w:rsid w:val="00BA7C2C"/>
    <w:rsid w:val="00BB61AA"/>
    <w:rsid w:val="00BB72F6"/>
    <w:rsid w:val="00BB76D2"/>
    <w:rsid w:val="00BC3136"/>
    <w:rsid w:val="00BC6AC3"/>
    <w:rsid w:val="00BD492D"/>
    <w:rsid w:val="00BD60E2"/>
    <w:rsid w:val="00BD6AB9"/>
    <w:rsid w:val="00BF0487"/>
    <w:rsid w:val="00BF1630"/>
    <w:rsid w:val="00BF1839"/>
    <w:rsid w:val="00BF1B7D"/>
    <w:rsid w:val="00BF23BA"/>
    <w:rsid w:val="00C005F7"/>
    <w:rsid w:val="00C027D6"/>
    <w:rsid w:val="00C07CF3"/>
    <w:rsid w:val="00C17C7D"/>
    <w:rsid w:val="00C216E4"/>
    <w:rsid w:val="00C2741A"/>
    <w:rsid w:val="00C320B3"/>
    <w:rsid w:val="00C34CE5"/>
    <w:rsid w:val="00C356AF"/>
    <w:rsid w:val="00C35D6F"/>
    <w:rsid w:val="00C36DD6"/>
    <w:rsid w:val="00C41068"/>
    <w:rsid w:val="00C463E4"/>
    <w:rsid w:val="00C5020B"/>
    <w:rsid w:val="00C54481"/>
    <w:rsid w:val="00C56355"/>
    <w:rsid w:val="00C57314"/>
    <w:rsid w:val="00C612BC"/>
    <w:rsid w:val="00C664DB"/>
    <w:rsid w:val="00C76A27"/>
    <w:rsid w:val="00C77B29"/>
    <w:rsid w:val="00C77DB1"/>
    <w:rsid w:val="00C84FB9"/>
    <w:rsid w:val="00C851E0"/>
    <w:rsid w:val="00C90C14"/>
    <w:rsid w:val="00C90CB5"/>
    <w:rsid w:val="00C91DCE"/>
    <w:rsid w:val="00CA760E"/>
    <w:rsid w:val="00CC462D"/>
    <w:rsid w:val="00CC6BA2"/>
    <w:rsid w:val="00CC6EA5"/>
    <w:rsid w:val="00CD397E"/>
    <w:rsid w:val="00CD39C4"/>
    <w:rsid w:val="00CD649B"/>
    <w:rsid w:val="00CD7369"/>
    <w:rsid w:val="00CE1768"/>
    <w:rsid w:val="00CE472D"/>
    <w:rsid w:val="00CE5722"/>
    <w:rsid w:val="00CE5E6F"/>
    <w:rsid w:val="00CE6872"/>
    <w:rsid w:val="00CE6CCC"/>
    <w:rsid w:val="00CE7586"/>
    <w:rsid w:val="00CF0122"/>
    <w:rsid w:val="00CF5CB3"/>
    <w:rsid w:val="00CF67EA"/>
    <w:rsid w:val="00D005DF"/>
    <w:rsid w:val="00D025D3"/>
    <w:rsid w:val="00D046B4"/>
    <w:rsid w:val="00D15F03"/>
    <w:rsid w:val="00D17D1A"/>
    <w:rsid w:val="00D20A5A"/>
    <w:rsid w:val="00D20C01"/>
    <w:rsid w:val="00D22BD0"/>
    <w:rsid w:val="00D23ECB"/>
    <w:rsid w:val="00D30C99"/>
    <w:rsid w:val="00D31EEB"/>
    <w:rsid w:val="00D32562"/>
    <w:rsid w:val="00D34DC5"/>
    <w:rsid w:val="00D37CAA"/>
    <w:rsid w:val="00D422BB"/>
    <w:rsid w:val="00D439A2"/>
    <w:rsid w:val="00D43FD5"/>
    <w:rsid w:val="00D4638A"/>
    <w:rsid w:val="00D52252"/>
    <w:rsid w:val="00D53891"/>
    <w:rsid w:val="00D56898"/>
    <w:rsid w:val="00D568EB"/>
    <w:rsid w:val="00D6005F"/>
    <w:rsid w:val="00D60F6D"/>
    <w:rsid w:val="00D61EB0"/>
    <w:rsid w:val="00D621CA"/>
    <w:rsid w:val="00D63FAD"/>
    <w:rsid w:val="00D753B8"/>
    <w:rsid w:val="00D826AB"/>
    <w:rsid w:val="00D8339C"/>
    <w:rsid w:val="00D859FB"/>
    <w:rsid w:val="00D944DF"/>
    <w:rsid w:val="00DA2F69"/>
    <w:rsid w:val="00DA706F"/>
    <w:rsid w:val="00DB0EEC"/>
    <w:rsid w:val="00DB2913"/>
    <w:rsid w:val="00DB3CE0"/>
    <w:rsid w:val="00DB49A5"/>
    <w:rsid w:val="00DC7D5F"/>
    <w:rsid w:val="00DC7FF6"/>
    <w:rsid w:val="00DD01B3"/>
    <w:rsid w:val="00DD129F"/>
    <w:rsid w:val="00DD4BA3"/>
    <w:rsid w:val="00DD6327"/>
    <w:rsid w:val="00DD7755"/>
    <w:rsid w:val="00DE1114"/>
    <w:rsid w:val="00DE2E16"/>
    <w:rsid w:val="00DE4AEB"/>
    <w:rsid w:val="00DE6A2B"/>
    <w:rsid w:val="00DE6BFB"/>
    <w:rsid w:val="00DE7E06"/>
    <w:rsid w:val="00DF1587"/>
    <w:rsid w:val="00DF1F7C"/>
    <w:rsid w:val="00DF249B"/>
    <w:rsid w:val="00DF51C0"/>
    <w:rsid w:val="00DF5704"/>
    <w:rsid w:val="00DF783C"/>
    <w:rsid w:val="00E02721"/>
    <w:rsid w:val="00E11314"/>
    <w:rsid w:val="00E14BA9"/>
    <w:rsid w:val="00E150D2"/>
    <w:rsid w:val="00E23DCA"/>
    <w:rsid w:val="00E30DD7"/>
    <w:rsid w:val="00E3189C"/>
    <w:rsid w:val="00E33435"/>
    <w:rsid w:val="00E40265"/>
    <w:rsid w:val="00E50130"/>
    <w:rsid w:val="00E50B51"/>
    <w:rsid w:val="00E57E72"/>
    <w:rsid w:val="00E614C7"/>
    <w:rsid w:val="00E70ADD"/>
    <w:rsid w:val="00E72761"/>
    <w:rsid w:val="00E729CB"/>
    <w:rsid w:val="00E72E75"/>
    <w:rsid w:val="00E735B6"/>
    <w:rsid w:val="00E86B2E"/>
    <w:rsid w:val="00E87D86"/>
    <w:rsid w:val="00E91FA1"/>
    <w:rsid w:val="00E9235E"/>
    <w:rsid w:val="00E945F0"/>
    <w:rsid w:val="00EA2A11"/>
    <w:rsid w:val="00EB54FA"/>
    <w:rsid w:val="00EB6A0B"/>
    <w:rsid w:val="00EC1399"/>
    <w:rsid w:val="00EC5A11"/>
    <w:rsid w:val="00EC5B69"/>
    <w:rsid w:val="00EC5F6A"/>
    <w:rsid w:val="00EC6629"/>
    <w:rsid w:val="00EC66A5"/>
    <w:rsid w:val="00EE1558"/>
    <w:rsid w:val="00EF1513"/>
    <w:rsid w:val="00EF6ED3"/>
    <w:rsid w:val="00EF7EA0"/>
    <w:rsid w:val="00F008D1"/>
    <w:rsid w:val="00F0135C"/>
    <w:rsid w:val="00F074F4"/>
    <w:rsid w:val="00F0784E"/>
    <w:rsid w:val="00F134E7"/>
    <w:rsid w:val="00F175D8"/>
    <w:rsid w:val="00F1769D"/>
    <w:rsid w:val="00F2179C"/>
    <w:rsid w:val="00F24C27"/>
    <w:rsid w:val="00F272BE"/>
    <w:rsid w:val="00F27C9A"/>
    <w:rsid w:val="00F34592"/>
    <w:rsid w:val="00F37566"/>
    <w:rsid w:val="00F37848"/>
    <w:rsid w:val="00F461A2"/>
    <w:rsid w:val="00F50C14"/>
    <w:rsid w:val="00F50DBD"/>
    <w:rsid w:val="00F51B0D"/>
    <w:rsid w:val="00F52CF9"/>
    <w:rsid w:val="00F54BBF"/>
    <w:rsid w:val="00F5734D"/>
    <w:rsid w:val="00F6060A"/>
    <w:rsid w:val="00F62F0E"/>
    <w:rsid w:val="00F700AA"/>
    <w:rsid w:val="00F72BE1"/>
    <w:rsid w:val="00F73585"/>
    <w:rsid w:val="00F73DB3"/>
    <w:rsid w:val="00F73FFE"/>
    <w:rsid w:val="00F77102"/>
    <w:rsid w:val="00F77152"/>
    <w:rsid w:val="00F841E9"/>
    <w:rsid w:val="00F845A1"/>
    <w:rsid w:val="00F91728"/>
    <w:rsid w:val="00F91931"/>
    <w:rsid w:val="00F93DCF"/>
    <w:rsid w:val="00F941E4"/>
    <w:rsid w:val="00F94260"/>
    <w:rsid w:val="00F96033"/>
    <w:rsid w:val="00FA2AC1"/>
    <w:rsid w:val="00FA4128"/>
    <w:rsid w:val="00FB1BCD"/>
    <w:rsid w:val="00FB5A25"/>
    <w:rsid w:val="00FC385B"/>
    <w:rsid w:val="00FC6D93"/>
    <w:rsid w:val="00FD28BB"/>
    <w:rsid w:val="00FE0235"/>
    <w:rsid w:val="00FE2C27"/>
    <w:rsid w:val="00FE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A2B"/>
    <w:rPr>
      <w:sz w:val="24"/>
      <w:szCs w:val="24"/>
    </w:rPr>
  </w:style>
  <w:style w:type="paragraph" w:styleId="1">
    <w:name w:val="heading 1"/>
    <w:basedOn w:val="a"/>
    <w:next w:val="a"/>
    <w:qFormat/>
    <w:rsid w:val="007A2A2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A2A2B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A2A2B"/>
    <w:pPr>
      <w:spacing w:line="360" w:lineRule="auto"/>
      <w:ind w:firstLine="709"/>
      <w:jc w:val="both"/>
    </w:pPr>
    <w:rPr>
      <w:sz w:val="28"/>
    </w:rPr>
  </w:style>
  <w:style w:type="paragraph" w:styleId="20">
    <w:name w:val="Body Text 2"/>
    <w:basedOn w:val="a"/>
    <w:rsid w:val="007A2A2B"/>
    <w:pPr>
      <w:ind w:right="4536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7A2A2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2A2B"/>
  </w:style>
  <w:style w:type="paragraph" w:customStyle="1" w:styleId="ConsNormal">
    <w:name w:val="ConsNormal"/>
    <w:rsid w:val="007A2A2B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semiHidden/>
    <w:rsid w:val="00EC5B69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B44A1F"/>
    <w:rPr>
      <w:sz w:val="28"/>
      <w:szCs w:val="24"/>
    </w:rPr>
  </w:style>
  <w:style w:type="paragraph" w:customStyle="1" w:styleId="ConsNonformat">
    <w:name w:val="ConsNonformat"/>
    <w:rsid w:val="008050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B72F6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ody Text Indent"/>
    <w:basedOn w:val="a"/>
    <w:link w:val="a8"/>
    <w:rsid w:val="00A20510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A20510"/>
    <w:rPr>
      <w:sz w:val="24"/>
      <w:szCs w:val="24"/>
    </w:rPr>
  </w:style>
  <w:style w:type="paragraph" w:styleId="a9">
    <w:name w:val="Normal (Web)"/>
    <w:basedOn w:val="a"/>
    <w:uiPriority w:val="99"/>
    <w:unhideWhenUsed/>
    <w:rsid w:val="00621496"/>
    <w:pPr>
      <w:spacing w:before="100" w:beforeAutospacing="1" w:after="100" w:afterAutospacing="1"/>
    </w:pPr>
  </w:style>
  <w:style w:type="paragraph" w:styleId="aa">
    <w:name w:val="footer"/>
    <w:basedOn w:val="a"/>
    <w:link w:val="ab"/>
    <w:rsid w:val="00702C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02C7B"/>
    <w:rPr>
      <w:sz w:val="24"/>
      <w:szCs w:val="24"/>
    </w:rPr>
  </w:style>
  <w:style w:type="character" w:styleId="ac">
    <w:name w:val="Hyperlink"/>
    <w:basedOn w:val="a0"/>
    <w:rsid w:val="00602221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B44FD2"/>
    <w:rPr>
      <w:sz w:val="24"/>
      <w:szCs w:val="24"/>
    </w:rPr>
  </w:style>
  <w:style w:type="table" w:styleId="ae">
    <w:name w:val="Table Grid"/>
    <w:basedOn w:val="a1"/>
    <w:uiPriority w:val="59"/>
    <w:rsid w:val="002415F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2415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5913FBA1EACC22A226B419321678DEF16E8908ED052DB3EB1AA2CBC974C58F9D0652449E210B2Ca1D9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5913FBA1EACC22A226AA14247A27D6F46CDE07EB0321ECB445F9969E7DCFD8aDD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5222-AEBF-4583-B18F-4E6703B11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7EF45F-B939-4C45-9CCA-7BD93E92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2956</Words>
  <Characters>22700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Минимущество УР</Company>
  <LinksUpToDate>false</LinksUpToDate>
  <CharactersWithSpaces>25605</CharactersWithSpaces>
  <SharedDoc>false</SharedDoc>
  <HLinks>
    <vt:vector size="18" baseType="variant"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Олеся В. Полевая</dc:creator>
  <cp:lastModifiedBy>umv</cp:lastModifiedBy>
  <cp:revision>5</cp:revision>
  <cp:lastPrinted>2017-04-27T11:59:00Z</cp:lastPrinted>
  <dcterms:created xsi:type="dcterms:W3CDTF">2017-09-18T06:49:00Z</dcterms:created>
  <dcterms:modified xsi:type="dcterms:W3CDTF">2017-10-16T11:38:00Z</dcterms:modified>
</cp:coreProperties>
</file>